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1B15E"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2DDE37BE"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7EFD084A" w14:textId="095FBF87" w:rsidR="005C2EB4" w:rsidRDefault="005C2EB4" w:rsidP="005C2EB4">
      <w:pPr>
        <w:widowControl w:val="0"/>
        <w:autoSpaceDE w:val="0"/>
        <w:autoSpaceDN w:val="0"/>
        <w:spacing w:after="0" w:line="240" w:lineRule="auto"/>
        <w:ind w:hanging="11"/>
        <w:jc w:val="center"/>
        <w:rPr>
          <w:rFonts w:ascii="Calibri" w:eastAsia="Arial" w:hAnsi="Calibri" w:cs="Calibri"/>
          <w:b/>
          <w:bCs/>
          <w:color w:val="000000"/>
          <w:lang w:val="es-ES" w:eastAsia="es-ES" w:bidi="es-ES"/>
        </w:rPr>
      </w:pPr>
      <w:r w:rsidRPr="005C2EB4">
        <w:rPr>
          <w:rFonts w:ascii="Calibri" w:eastAsia="Arial" w:hAnsi="Calibri" w:cs="Calibri"/>
          <w:b/>
          <w:bCs/>
          <w:color w:val="000000"/>
          <w:lang w:val="es-ES" w:eastAsia="es-ES" w:bidi="es-ES"/>
        </w:rPr>
        <w:t xml:space="preserve">ANEXO NO 1 </w:t>
      </w:r>
    </w:p>
    <w:p w14:paraId="36DB442C" w14:textId="17219926" w:rsidR="003716A2" w:rsidRDefault="005C2EB4" w:rsidP="005C2EB4">
      <w:pPr>
        <w:widowControl w:val="0"/>
        <w:autoSpaceDE w:val="0"/>
        <w:autoSpaceDN w:val="0"/>
        <w:spacing w:after="0" w:line="240" w:lineRule="auto"/>
        <w:ind w:hanging="11"/>
        <w:jc w:val="center"/>
        <w:rPr>
          <w:rFonts w:ascii="Calibri" w:eastAsia="Arial" w:hAnsi="Calibri" w:cs="Calibri"/>
          <w:b/>
          <w:bCs/>
          <w:color w:val="000000"/>
          <w:lang w:val="es-ES" w:eastAsia="es-ES" w:bidi="es-ES"/>
        </w:rPr>
      </w:pPr>
      <w:r w:rsidRPr="005C2EB4">
        <w:rPr>
          <w:rFonts w:ascii="Calibri" w:eastAsia="Arial" w:hAnsi="Calibri" w:cs="Calibri"/>
          <w:b/>
          <w:bCs/>
          <w:color w:val="000000"/>
          <w:lang w:val="es-ES" w:eastAsia="es-ES" w:bidi="es-ES"/>
        </w:rPr>
        <w:t>CONDICIÓN COMPLEMENTARIA PORTAL FONDOS DE INVERSIÓN COLECTIVA</w:t>
      </w:r>
    </w:p>
    <w:p w14:paraId="14D3265A"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0373006C"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6DE3EBC6"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5BD90224"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2F33F89E"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r w:rsidRPr="003716A2">
        <w:rPr>
          <w:rFonts w:ascii="Calibri" w:eastAsia="Arial" w:hAnsi="Calibri" w:cs="Calibri"/>
          <w:noProof/>
          <w:color w:val="000000"/>
          <w:lang w:eastAsia="es-CO"/>
        </w:rPr>
        <w:drawing>
          <wp:anchor distT="0" distB="0" distL="114300" distR="114300" simplePos="0" relativeHeight="251649024" behindDoc="0" locked="0" layoutInCell="1" allowOverlap="1" wp14:anchorId="489D8742" wp14:editId="5E5AC930">
            <wp:simplePos x="0" y="0"/>
            <wp:positionH relativeFrom="margin">
              <wp:align>center</wp:align>
            </wp:positionH>
            <wp:positionV relativeFrom="paragraph">
              <wp:posOffset>40640</wp:posOffset>
            </wp:positionV>
            <wp:extent cx="1592946" cy="1223010"/>
            <wp:effectExtent l="0" t="0" r="762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2946" cy="1223010"/>
                    </a:xfrm>
                    <a:prstGeom prst="rect">
                      <a:avLst/>
                    </a:prstGeom>
                  </pic:spPr>
                </pic:pic>
              </a:graphicData>
            </a:graphic>
            <wp14:sizeRelH relativeFrom="page">
              <wp14:pctWidth>0</wp14:pctWidth>
            </wp14:sizeRelH>
            <wp14:sizeRelV relativeFrom="page">
              <wp14:pctHeight>0</wp14:pctHeight>
            </wp14:sizeRelV>
          </wp:anchor>
        </w:drawing>
      </w:r>
    </w:p>
    <w:p w14:paraId="77D5A18F"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59A3D4D2" w14:textId="77777777" w:rsidR="003716A2" w:rsidRPr="003716A2" w:rsidRDefault="003716A2" w:rsidP="003716A2">
      <w:pPr>
        <w:widowControl w:val="0"/>
        <w:autoSpaceDE w:val="0"/>
        <w:autoSpaceDN w:val="0"/>
        <w:spacing w:before="1" w:after="0" w:line="240" w:lineRule="auto"/>
        <w:ind w:hanging="11"/>
        <w:rPr>
          <w:rFonts w:ascii="Calibri" w:eastAsia="Arial" w:hAnsi="Calibri" w:cs="Calibri"/>
          <w:color w:val="000000"/>
          <w:lang w:val="es-ES" w:eastAsia="es-ES" w:bidi="es-ES"/>
        </w:rPr>
      </w:pPr>
    </w:p>
    <w:p w14:paraId="7D286F73"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134895F3"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62AD58D4"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2F3596C8" w14:textId="77777777" w:rsidR="003716A2" w:rsidRPr="003716A2" w:rsidRDefault="003716A2" w:rsidP="003716A2">
      <w:pPr>
        <w:widowControl w:val="0"/>
        <w:autoSpaceDE w:val="0"/>
        <w:autoSpaceDN w:val="0"/>
        <w:spacing w:after="0" w:line="240" w:lineRule="auto"/>
        <w:ind w:hanging="11"/>
        <w:rPr>
          <w:rFonts w:ascii="Calibri" w:eastAsia="Arial" w:hAnsi="Calibri" w:cs="Calibri"/>
          <w:color w:val="000000"/>
          <w:lang w:val="es-ES" w:eastAsia="es-ES" w:bidi="es-ES"/>
        </w:rPr>
      </w:pPr>
    </w:p>
    <w:p w14:paraId="35E6415C" w14:textId="77777777" w:rsidR="003716A2" w:rsidRPr="003716A2" w:rsidRDefault="003716A2" w:rsidP="003716A2">
      <w:pPr>
        <w:widowControl w:val="0"/>
        <w:autoSpaceDE w:val="0"/>
        <w:autoSpaceDN w:val="0"/>
        <w:spacing w:before="4" w:after="0" w:line="240" w:lineRule="auto"/>
        <w:ind w:hanging="11"/>
        <w:rPr>
          <w:rFonts w:ascii="Calibri" w:eastAsia="Arial" w:hAnsi="Calibri" w:cs="Calibri"/>
          <w:color w:val="000000"/>
          <w:lang w:val="es-ES" w:eastAsia="es-ES" w:bidi="es-ES"/>
        </w:rPr>
      </w:pPr>
    </w:p>
    <w:p w14:paraId="5D6643EE" w14:textId="77777777" w:rsidR="003716A2" w:rsidRPr="003716A2" w:rsidRDefault="003716A2" w:rsidP="003716A2">
      <w:pPr>
        <w:widowControl w:val="0"/>
        <w:autoSpaceDE w:val="0"/>
        <w:autoSpaceDN w:val="0"/>
        <w:spacing w:after="0" w:line="240" w:lineRule="auto"/>
        <w:ind w:hanging="11"/>
        <w:jc w:val="center"/>
        <w:rPr>
          <w:rFonts w:ascii="Calibri" w:eastAsia="Arial" w:hAnsi="Calibri" w:cs="Calibri"/>
          <w:b/>
          <w:color w:val="000000"/>
          <w:lang w:val="es-ES" w:eastAsia="es-ES" w:bidi="es-ES"/>
        </w:rPr>
      </w:pPr>
      <w:bookmarkStart w:id="0" w:name="_Toc69300099"/>
    </w:p>
    <w:p w14:paraId="3748F5AD" w14:textId="77777777" w:rsidR="003716A2" w:rsidRPr="003716A2" w:rsidRDefault="003716A2" w:rsidP="003716A2">
      <w:pPr>
        <w:widowControl w:val="0"/>
        <w:autoSpaceDE w:val="0"/>
        <w:autoSpaceDN w:val="0"/>
        <w:spacing w:after="0" w:line="240" w:lineRule="auto"/>
        <w:ind w:hanging="11"/>
        <w:jc w:val="center"/>
        <w:rPr>
          <w:rFonts w:ascii="Calibri" w:eastAsia="Arial" w:hAnsi="Calibri" w:cs="Calibri"/>
          <w:b/>
          <w:color w:val="000000"/>
          <w:lang w:val="es-ES" w:eastAsia="es-ES" w:bidi="es-ES"/>
        </w:rPr>
      </w:pPr>
    </w:p>
    <w:p w14:paraId="0505BD20" w14:textId="77777777" w:rsidR="003716A2" w:rsidRPr="003716A2" w:rsidRDefault="003716A2" w:rsidP="003716A2">
      <w:pPr>
        <w:widowControl w:val="0"/>
        <w:autoSpaceDE w:val="0"/>
        <w:autoSpaceDN w:val="0"/>
        <w:spacing w:after="0" w:line="240" w:lineRule="auto"/>
        <w:ind w:hanging="11"/>
        <w:jc w:val="center"/>
        <w:rPr>
          <w:rFonts w:ascii="Calibri" w:eastAsia="Arial" w:hAnsi="Calibri" w:cs="Calibri"/>
          <w:b/>
          <w:color w:val="000000"/>
          <w:lang w:val="es-ES" w:eastAsia="es-ES" w:bidi="es-ES"/>
        </w:rPr>
      </w:pPr>
    </w:p>
    <w:bookmarkEnd w:id="0"/>
    <w:p w14:paraId="48352ED8" w14:textId="77777777" w:rsidR="003716A2" w:rsidRPr="003716A2" w:rsidRDefault="003716A2" w:rsidP="003716A2">
      <w:pPr>
        <w:autoSpaceDE w:val="0"/>
        <w:autoSpaceDN w:val="0"/>
        <w:adjustRightInd w:val="0"/>
        <w:spacing w:after="0" w:line="240" w:lineRule="auto"/>
        <w:rPr>
          <w:rFonts w:ascii="Calibri" w:eastAsia="Calibri" w:hAnsi="Calibri" w:cs="Calibri"/>
          <w:color w:val="000000"/>
        </w:rPr>
      </w:pPr>
    </w:p>
    <w:p w14:paraId="3B52F37A" w14:textId="77777777" w:rsidR="003716A2" w:rsidRPr="003716A2" w:rsidRDefault="003716A2" w:rsidP="003716A2">
      <w:pPr>
        <w:autoSpaceDE w:val="0"/>
        <w:autoSpaceDN w:val="0"/>
        <w:adjustRightInd w:val="0"/>
        <w:spacing w:after="0" w:line="240" w:lineRule="auto"/>
        <w:jc w:val="center"/>
        <w:rPr>
          <w:rFonts w:ascii="Calibri" w:eastAsia="Calibri" w:hAnsi="Calibri" w:cs="Calibri"/>
          <w:color w:val="000000"/>
        </w:rPr>
      </w:pPr>
      <w:r w:rsidRPr="003716A2">
        <w:rPr>
          <w:rFonts w:ascii="Calibri" w:eastAsia="Calibri" w:hAnsi="Calibri" w:cs="Calibri"/>
          <w:color w:val="000000"/>
        </w:rPr>
        <w:t>RFI (</w:t>
      </w:r>
      <w:proofErr w:type="spellStart"/>
      <w:r w:rsidRPr="003716A2">
        <w:rPr>
          <w:rFonts w:ascii="Calibri" w:eastAsia="Calibri" w:hAnsi="Calibri" w:cs="Calibri"/>
          <w:color w:val="000000"/>
        </w:rPr>
        <w:t>Request</w:t>
      </w:r>
      <w:proofErr w:type="spellEnd"/>
      <w:r w:rsidRPr="003716A2">
        <w:rPr>
          <w:rFonts w:ascii="Calibri" w:eastAsia="Calibri" w:hAnsi="Calibri" w:cs="Calibri"/>
          <w:color w:val="000000"/>
        </w:rPr>
        <w:t xml:space="preserve"> </w:t>
      </w:r>
      <w:proofErr w:type="spellStart"/>
      <w:r w:rsidRPr="003716A2">
        <w:rPr>
          <w:rFonts w:ascii="Calibri" w:eastAsia="Calibri" w:hAnsi="Calibri" w:cs="Calibri"/>
          <w:color w:val="000000"/>
        </w:rPr>
        <w:t>for</w:t>
      </w:r>
      <w:proofErr w:type="spellEnd"/>
      <w:r w:rsidRPr="003716A2">
        <w:rPr>
          <w:rFonts w:ascii="Calibri" w:eastAsia="Calibri" w:hAnsi="Calibri" w:cs="Calibri"/>
          <w:color w:val="000000"/>
        </w:rPr>
        <w:t xml:space="preserve"> </w:t>
      </w:r>
      <w:proofErr w:type="spellStart"/>
      <w:r w:rsidRPr="003716A2">
        <w:rPr>
          <w:rFonts w:ascii="Calibri" w:eastAsia="Calibri" w:hAnsi="Calibri" w:cs="Calibri"/>
          <w:color w:val="000000"/>
        </w:rPr>
        <w:t>Information</w:t>
      </w:r>
      <w:proofErr w:type="spellEnd"/>
      <w:r w:rsidRPr="003716A2">
        <w:rPr>
          <w:rFonts w:ascii="Calibri" w:eastAsia="Calibri" w:hAnsi="Calibri" w:cs="Calibri"/>
          <w:color w:val="000000"/>
        </w:rPr>
        <w:t>)</w:t>
      </w:r>
    </w:p>
    <w:p w14:paraId="78537572" w14:textId="77777777" w:rsidR="003716A2" w:rsidRPr="003716A2" w:rsidRDefault="003716A2" w:rsidP="003716A2">
      <w:pPr>
        <w:autoSpaceDE w:val="0"/>
        <w:autoSpaceDN w:val="0"/>
        <w:adjustRightInd w:val="0"/>
        <w:spacing w:after="0" w:line="240" w:lineRule="auto"/>
        <w:jc w:val="center"/>
        <w:rPr>
          <w:rFonts w:ascii="Calibri" w:eastAsia="Calibri" w:hAnsi="Calibri" w:cs="Calibri"/>
          <w:color w:val="000000"/>
        </w:rPr>
      </w:pPr>
    </w:p>
    <w:p w14:paraId="34CD865C" w14:textId="77777777" w:rsidR="003716A2" w:rsidRPr="003716A2" w:rsidRDefault="003716A2" w:rsidP="003716A2">
      <w:pPr>
        <w:widowControl w:val="0"/>
        <w:autoSpaceDE w:val="0"/>
        <w:autoSpaceDN w:val="0"/>
        <w:spacing w:after="0" w:line="240" w:lineRule="auto"/>
        <w:ind w:hanging="11"/>
        <w:jc w:val="center"/>
        <w:rPr>
          <w:rFonts w:ascii="Calibri" w:eastAsia="Calibri" w:hAnsi="Calibri" w:cs="Calibri"/>
          <w:color w:val="000000"/>
        </w:rPr>
      </w:pPr>
      <w:r w:rsidRPr="003716A2">
        <w:rPr>
          <w:rFonts w:ascii="Calibri" w:eastAsia="Calibri" w:hAnsi="Calibri" w:cs="Calibri"/>
          <w:color w:val="000000"/>
        </w:rPr>
        <w:t>PORTAL WEB FONDOS DE INVERSIÓN COLECTIVA</w:t>
      </w:r>
    </w:p>
    <w:p w14:paraId="4BA83949" w14:textId="77777777" w:rsidR="003716A2" w:rsidRPr="003716A2" w:rsidRDefault="003716A2" w:rsidP="003716A2">
      <w:pPr>
        <w:widowControl w:val="0"/>
        <w:autoSpaceDE w:val="0"/>
        <w:autoSpaceDN w:val="0"/>
        <w:spacing w:after="0" w:line="240" w:lineRule="auto"/>
        <w:ind w:hanging="11"/>
        <w:jc w:val="center"/>
        <w:rPr>
          <w:rFonts w:ascii="Calibri" w:eastAsia="Arial" w:hAnsi="Calibri" w:cs="Calibri"/>
          <w:b/>
          <w:i/>
          <w:color w:val="000000"/>
          <w:lang w:val="es-ES" w:eastAsia="es-ES" w:bidi="es-ES"/>
        </w:rPr>
      </w:pPr>
      <w:r w:rsidRPr="003716A2">
        <w:rPr>
          <w:rFonts w:ascii="Calibri" w:eastAsia="Calibri" w:hAnsi="Calibri" w:cs="Calibri"/>
          <w:color w:val="000000"/>
        </w:rPr>
        <w:t>Requerimientos Funcionales y No Funcionales</w:t>
      </w:r>
    </w:p>
    <w:p w14:paraId="0FAA7266" w14:textId="77777777" w:rsidR="003716A2" w:rsidRPr="003716A2" w:rsidRDefault="003716A2" w:rsidP="003716A2">
      <w:pPr>
        <w:widowControl w:val="0"/>
        <w:autoSpaceDE w:val="0"/>
        <w:autoSpaceDN w:val="0"/>
        <w:spacing w:after="0" w:line="240" w:lineRule="auto"/>
        <w:ind w:hanging="11"/>
        <w:rPr>
          <w:rFonts w:ascii="Calibri" w:eastAsia="Arial" w:hAnsi="Calibri" w:cs="Calibri"/>
          <w:b/>
          <w:color w:val="000000"/>
          <w:lang w:val="es-ES" w:eastAsia="es-ES" w:bidi="es-ES"/>
        </w:rPr>
      </w:pPr>
    </w:p>
    <w:p w14:paraId="18F37478" w14:textId="77777777" w:rsidR="003716A2" w:rsidRPr="003716A2" w:rsidRDefault="003716A2" w:rsidP="003716A2">
      <w:pPr>
        <w:widowControl w:val="0"/>
        <w:autoSpaceDE w:val="0"/>
        <w:autoSpaceDN w:val="0"/>
        <w:spacing w:after="0" w:line="240" w:lineRule="auto"/>
        <w:ind w:hanging="11"/>
        <w:rPr>
          <w:rFonts w:ascii="Calibri" w:eastAsia="Arial" w:hAnsi="Calibri" w:cs="Calibri"/>
          <w:b/>
          <w:color w:val="000000"/>
          <w:lang w:val="es-ES" w:eastAsia="es-ES" w:bidi="es-ES"/>
        </w:rPr>
      </w:pPr>
    </w:p>
    <w:p w14:paraId="4EC7E906" w14:textId="77777777" w:rsidR="003716A2" w:rsidRPr="003716A2" w:rsidRDefault="003716A2" w:rsidP="003716A2">
      <w:pPr>
        <w:widowControl w:val="0"/>
        <w:autoSpaceDE w:val="0"/>
        <w:autoSpaceDN w:val="0"/>
        <w:spacing w:after="0" w:line="240" w:lineRule="auto"/>
        <w:ind w:hanging="11"/>
        <w:rPr>
          <w:rFonts w:ascii="Calibri" w:eastAsia="Arial" w:hAnsi="Calibri" w:cs="Calibri"/>
          <w:b/>
          <w:color w:val="000000"/>
          <w:lang w:val="es-ES" w:eastAsia="es-ES" w:bidi="es-ES"/>
        </w:rPr>
      </w:pPr>
    </w:p>
    <w:p w14:paraId="66436551"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4292C1F9"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1328365E"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08BA5D83"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70A22841"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17EF3243"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4E67F680"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05687541"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1366EF8B" w14:textId="77777777" w:rsidR="003716A2" w:rsidRPr="003716A2" w:rsidRDefault="003716A2" w:rsidP="003716A2">
      <w:pPr>
        <w:widowControl w:val="0"/>
        <w:autoSpaceDE w:val="0"/>
        <w:autoSpaceDN w:val="0"/>
        <w:spacing w:before="9" w:after="0" w:line="240" w:lineRule="auto"/>
        <w:ind w:hanging="11"/>
        <w:rPr>
          <w:rFonts w:ascii="Calibri" w:eastAsia="Arial" w:hAnsi="Calibri" w:cs="Calibri"/>
          <w:b/>
          <w:color w:val="000000"/>
          <w:lang w:val="es-ES" w:eastAsia="es-ES" w:bidi="es-ES"/>
        </w:rPr>
      </w:pPr>
    </w:p>
    <w:p w14:paraId="6F00726C" w14:textId="77777777" w:rsidR="003716A2" w:rsidRPr="003716A2" w:rsidRDefault="003716A2" w:rsidP="003716A2">
      <w:pPr>
        <w:widowControl w:val="0"/>
        <w:autoSpaceDE w:val="0"/>
        <w:autoSpaceDN w:val="0"/>
        <w:spacing w:after="0" w:line="240" w:lineRule="auto"/>
        <w:ind w:hanging="11"/>
        <w:jc w:val="center"/>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BOGOTÁ D.C.</w:t>
      </w:r>
    </w:p>
    <w:p w14:paraId="7F328BA5" w14:textId="77777777" w:rsidR="003716A2" w:rsidRPr="003716A2" w:rsidRDefault="003716A2" w:rsidP="003716A2">
      <w:pPr>
        <w:widowControl w:val="0"/>
        <w:autoSpaceDE w:val="0"/>
        <w:autoSpaceDN w:val="0"/>
        <w:spacing w:after="0" w:line="240" w:lineRule="auto"/>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br w:type="page"/>
      </w:r>
    </w:p>
    <w:p w14:paraId="5124473B" w14:textId="77777777" w:rsidR="003716A2" w:rsidRPr="003716A2" w:rsidRDefault="003716A2" w:rsidP="003716A2">
      <w:pPr>
        <w:widowControl w:val="0"/>
        <w:autoSpaceDE w:val="0"/>
        <w:autoSpaceDN w:val="0"/>
        <w:spacing w:after="0" w:line="240" w:lineRule="auto"/>
        <w:rPr>
          <w:rFonts w:ascii="Calibri" w:eastAsia="Arial" w:hAnsi="Calibri" w:cs="Calibri"/>
          <w:b/>
          <w:color w:val="000000"/>
          <w:lang w:val="es-ES" w:eastAsia="es-ES" w:bidi="es-ES"/>
        </w:rPr>
      </w:pPr>
    </w:p>
    <w:p w14:paraId="77CD79DF" w14:textId="77777777" w:rsidR="003716A2" w:rsidRPr="003716A2" w:rsidRDefault="003716A2" w:rsidP="00683835">
      <w:pPr>
        <w:widowControl w:val="0"/>
        <w:autoSpaceDE w:val="0"/>
        <w:autoSpaceDN w:val="0"/>
        <w:spacing w:after="0" w:line="240" w:lineRule="auto"/>
        <w:jc w:val="center"/>
        <w:rPr>
          <w:rFonts w:ascii="Calibri" w:eastAsia="Arial" w:hAnsi="Calibri" w:cs="Calibri"/>
          <w:b/>
          <w:color w:val="000000"/>
          <w:lang w:val="es-ES" w:eastAsia="es-ES" w:bidi="es-ES"/>
        </w:rPr>
      </w:pPr>
      <w:bookmarkStart w:id="1" w:name="_Toc129085460"/>
      <w:r w:rsidRPr="003716A2">
        <w:rPr>
          <w:rFonts w:ascii="Calibri" w:eastAsia="Arial" w:hAnsi="Calibri" w:cs="Calibri"/>
          <w:b/>
          <w:color w:val="000000"/>
          <w:lang w:val="es-ES" w:eastAsia="es-ES" w:bidi="es-ES"/>
        </w:rPr>
        <w:t>CONDICIONES DEL SERVICIO REQUERIDO</w:t>
      </w:r>
      <w:bookmarkEnd w:id="1"/>
    </w:p>
    <w:p w14:paraId="20C95F3E" w14:textId="77777777" w:rsidR="003716A2" w:rsidRPr="003716A2" w:rsidRDefault="003716A2" w:rsidP="003716A2">
      <w:pPr>
        <w:widowControl w:val="0"/>
        <w:autoSpaceDE w:val="0"/>
        <w:autoSpaceDN w:val="0"/>
        <w:spacing w:after="0" w:line="240" w:lineRule="auto"/>
        <w:ind w:left="1261" w:right="-32" w:hanging="360"/>
        <w:jc w:val="both"/>
        <w:rPr>
          <w:rFonts w:ascii="Calibri" w:eastAsia="Arial" w:hAnsi="Calibri" w:cs="Calibri"/>
          <w:b/>
          <w:color w:val="000000"/>
          <w:lang w:val="es-ES" w:eastAsia="es-ES" w:bidi="es-ES"/>
        </w:rPr>
      </w:pPr>
    </w:p>
    <w:p w14:paraId="6857917B" w14:textId="77777777" w:rsidR="003716A2" w:rsidRPr="003716A2" w:rsidRDefault="003716A2" w:rsidP="00683835">
      <w:pPr>
        <w:widowControl w:val="0"/>
        <w:numPr>
          <w:ilvl w:val="0"/>
          <w:numId w:val="83"/>
        </w:numPr>
        <w:autoSpaceDE w:val="0"/>
        <w:autoSpaceDN w:val="0"/>
        <w:spacing w:after="0" w:line="240" w:lineRule="auto"/>
        <w:ind w:left="426" w:hanging="426"/>
        <w:jc w:val="both"/>
        <w:rPr>
          <w:rFonts w:ascii="Calibri" w:eastAsia="Arial" w:hAnsi="Calibri" w:cs="Calibri"/>
          <w:b/>
          <w:color w:val="000000"/>
          <w:lang w:val="es-ES" w:eastAsia="es-ES" w:bidi="es-ES"/>
        </w:rPr>
      </w:pPr>
      <w:bookmarkStart w:id="2" w:name="_Toc129085461"/>
      <w:r w:rsidRPr="003716A2">
        <w:rPr>
          <w:rFonts w:ascii="Calibri" w:eastAsia="Arial" w:hAnsi="Calibri" w:cs="Calibri"/>
          <w:b/>
          <w:color w:val="000000"/>
          <w:lang w:val="es-ES" w:eastAsia="es-ES" w:bidi="es-ES"/>
        </w:rPr>
        <w:t>Requerimientos Tecnológicos</w:t>
      </w:r>
      <w:bookmarkEnd w:id="2"/>
    </w:p>
    <w:p w14:paraId="02751239"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73FE6535" w14:textId="6BE26333" w:rsidR="00DD2191" w:rsidRPr="003716A2" w:rsidRDefault="003716A2" w:rsidP="003716A2">
      <w:pPr>
        <w:widowControl w:val="0"/>
        <w:autoSpaceDE w:val="0"/>
        <w:autoSpaceDN w:val="0"/>
        <w:spacing w:after="0" w:line="240" w:lineRule="auto"/>
        <w:rPr>
          <w:rFonts w:ascii="Calibri" w:eastAsia="Arial" w:hAnsi="Calibri" w:cs="Calibri"/>
          <w:bCs/>
          <w:color w:val="000000"/>
          <w:lang w:eastAsia="es-ES" w:bidi="es-ES"/>
        </w:rPr>
      </w:pPr>
      <w:r w:rsidRPr="003716A2">
        <w:rPr>
          <w:rFonts w:ascii="Calibri" w:eastAsia="Arial" w:hAnsi="Calibri" w:cs="Calibri"/>
          <w:bCs/>
          <w:color w:val="000000"/>
          <w:lang w:eastAsia="es-ES" w:bidi="es-ES"/>
        </w:rPr>
        <w:t>Los Requerimientos tecnológicos se deben considerar de acuerdo a los establecidos en el Anexo No. 7 de la presente invitación abierta.</w:t>
      </w:r>
    </w:p>
    <w:p w14:paraId="653FAD36"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eastAsia="es-ES" w:bidi="es-ES"/>
        </w:rPr>
      </w:pPr>
    </w:p>
    <w:p w14:paraId="56E4CBE1" w14:textId="77777777" w:rsidR="003716A2" w:rsidRPr="003716A2" w:rsidRDefault="003716A2" w:rsidP="00683835">
      <w:pPr>
        <w:widowControl w:val="0"/>
        <w:numPr>
          <w:ilvl w:val="0"/>
          <w:numId w:val="83"/>
        </w:numPr>
        <w:autoSpaceDE w:val="0"/>
        <w:autoSpaceDN w:val="0"/>
        <w:spacing w:after="0" w:line="240" w:lineRule="auto"/>
        <w:ind w:left="426" w:hanging="426"/>
        <w:jc w:val="both"/>
        <w:rPr>
          <w:rFonts w:ascii="Calibri" w:eastAsia="Arial" w:hAnsi="Calibri" w:cs="Calibri"/>
          <w:b/>
          <w:bCs/>
          <w:lang w:val="es-ES" w:eastAsia="es-ES" w:bidi="es-ES"/>
        </w:rPr>
      </w:pPr>
      <w:bookmarkStart w:id="3" w:name="_Toc129085467"/>
      <w:r w:rsidRPr="003716A2">
        <w:rPr>
          <w:rFonts w:ascii="Calibri" w:eastAsia="Arial" w:hAnsi="Calibri" w:cs="Calibri"/>
          <w:b/>
          <w:bCs/>
          <w:lang w:val="es-ES" w:eastAsia="es-ES" w:bidi="es-ES"/>
        </w:rPr>
        <w:t>Requerimientos Funcionales</w:t>
      </w:r>
      <w:bookmarkEnd w:id="3"/>
    </w:p>
    <w:p w14:paraId="226E59B8" w14:textId="77777777" w:rsidR="003716A2" w:rsidRPr="003716A2" w:rsidRDefault="003716A2" w:rsidP="003716A2">
      <w:pPr>
        <w:widowControl w:val="0"/>
        <w:autoSpaceDE w:val="0"/>
        <w:autoSpaceDN w:val="0"/>
        <w:spacing w:after="0" w:line="240" w:lineRule="auto"/>
        <w:ind w:left="1440"/>
        <w:jc w:val="both"/>
        <w:rPr>
          <w:rFonts w:ascii="Calibri" w:eastAsia="Arial" w:hAnsi="Calibri" w:cs="Calibri"/>
          <w:lang w:val="es-ES" w:eastAsia="es-ES" w:bidi="es-ES"/>
        </w:rPr>
      </w:pPr>
    </w:p>
    <w:p w14:paraId="7E74BFA8" w14:textId="373FDCB8" w:rsidR="003716A2" w:rsidRPr="003716A2" w:rsidRDefault="003716A2" w:rsidP="00683835">
      <w:pPr>
        <w:widowControl w:val="0"/>
        <w:numPr>
          <w:ilvl w:val="1"/>
          <w:numId w:val="84"/>
        </w:numPr>
        <w:autoSpaceDE w:val="0"/>
        <w:autoSpaceDN w:val="0"/>
        <w:spacing w:after="0" w:line="240" w:lineRule="auto"/>
        <w:ind w:left="426" w:hanging="284"/>
        <w:jc w:val="both"/>
        <w:rPr>
          <w:rFonts w:ascii="Calibri" w:eastAsia="Arial" w:hAnsi="Calibri" w:cs="Calibri"/>
          <w:b/>
          <w:color w:val="000000"/>
          <w:lang w:val="es-ES" w:eastAsia="es-ES" w:bidi="es-ES"/>
        </w:rPr>
      </w:pPr>
      <w:bookmarkStart w:id="4" w:name="_Toc129085468"/>
      <w:r w:rsidRPr="003716A2">
        <w:rPr>
          <w:rFonts w:ascii="Calibri" w:eastAsia="Arial" w:hAnsi="Calibri" w:cs="Calibri"/>
          <w:b/>
          <w:color w:val="000000"/>
          <w:lang w:val="es-ES" w:eastAsia="es-ES" w:bidi="es-ES"/>
        </w:rPr>
        <w:t>Módulo de Vinculación</w:t>
      </w:r>
      <w:bookmarkEnd w:id="4"/>
      <w:r w:rsidR="003E15E3">
        <w:rPr>
          <w:rFonts w:ascii="Calibri" w:eastAsia="Arial" w:hAnsi="Calibri" w:cs="Calibri"/>
          <w:b/>
          <w:color w:val="000000"/>
          <w:lang w:val="es-ES" w:eastAsia="es-ES" w:bidi="es-ES"/>
        </w:rPr>
        <w:t xml:space="preserve"> </w:t>
      </w:r>
      <w:r w:rsidR="00564EF0">
        <w:rPr>
          <w:rFonts w:ascii="Calibri" w:eastAsia="Arial" w:hAnsi="Calibri" w:cs="Calibri"/>
          <w:b/>
          <w:color w:val="000000"/>
          <w:lang w:val="es-ES" w:eastAsia="es-ES" w:bidi="es-ES"/>
        </w:rPr>
        <w:t xml:space="preserve">y Actualización </w:t>
      </w:r>
    </w:p>
    <w:p w14:paraId="5FE98BBC"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1DA2A74E"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Para atender las necesidades funcionales que apoyan el proceso de Vinculación y Transaccionalidad en Fiduprevisora para los Fondos de Inversión Colectiva se tienen los siguientes requerimientos:</w:t>
      </w:r>
    </w:p>
    <w:p w14:paraId="03F9266B"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p>
    <w:p w14:paraId="08438A80" w14:textId="1BD73509"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requiere la implementación del módulo de certificación para la vinculación </w:t>
      </w:r>
      <w:r w:rsidR="00FE6505">
        <w:rPr>
          <w:rFonts w:ascii="Calibri" w:eastAsia="Arial" w:hAnsi="Calibri" w:cs="Calibri"/>
          <w:bCs/>
          <w:color w:val="000000"/>
          <w:lang w:val="es-ES" w:eastAsia="es-ES" w:bidi="es-ES"/>
        </w:rPr>
        <w:t>y</w:t>
      </w:r>
      <w:r w:rsidRPr="003716A2">
        <w:rPr>
          <w:rFonts w:ascii="Calibri" w:eastAsia="Arial" w:hAnsi="Calibri" w:cs="Calibri"/>
          <w:bCs/>
          <w:color w:val="000000"/>
          <w:lang w:val="es-ES" w:eastAsia="es-ES" w:bidi="es-ES"/>
        </w:rPr>
        <w:t xml:space="preserve"> actualización de personas naturales o jurídicas que pretendan tener un vínculo directo con la fiduciaria o indirecto a través de los negocios que la fiduciaria administra.</w:t>
      </w:r>
    </w:p>
    <w:p w14:paraId="222509BF" w14:textId="77777777" w:rsidR="003716A2" w:rsidRPr="003716A2" w:rsidRDefault="003716A2" w:rsidP="00683835">
      <w:pPr>
        <w:spacing w:after="0" w:line="240" w:lineRule="auto"/>
        <w:ind w:left="142" w:right="-23" w:hanging="360"/>
        <w:contextualSpacing/>
        <w:jc w:val="both"/>
        <w:rPr>
          <w:rFonts w:ascii="Calibri" w:eastAsia="Arial" w:hAnsi="Calibri" w:cs="Calibri"/>
          <w:bCs/>
          <w:color w:val="000000"/>
          <w:lang w:val="es-ES" w:eastAsia="es-ES" w:bidi="es-ES"/>
        </w:rPr>
      </w:pPr>
    </w:p>
    <w:p w14:paraId="01F3B58A"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proceso de certificación cuenta con dos fases: la primera relaciona la interacción del módulo de certificación con el vinculado y la segunda la parte administrativa (relativa a la fiduciaria) en la cual se realizará la verificación, aprobación y certificación de la vinculación del tercero.</w:t>
      </w:r>
    </w:p>
    <w:p w14:paraId="7D8817BE" w14:textId="77777777" w:rsidR="003716A2" w:rsidRPr="003716A2" w:rsidRDefault="003716A2" w:rsidP="00683835">
      <w:pPr>
        <w:spacing w:after="0" w:line="240" w:lineRule="auto"/>
        <w:ind w:left="142" w:right="-23" w:hanging="360"/>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 </w:t>
      </w:r>
    </w:p>
    <w:p w14:paraId="6903BF19"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requiere que la persona a vincular registre información en formularios dinámicos en el módulo de certificación y que este proceso esté en interacción con el CORE, e </w:t>
      </w:r>
      <w:proofErr w:type="spellStart"/>
      <w:r w:rsidRPr="003716A2">
        <w:rPr>
          <w:rFonts w:ascii="Calibri" w:eastAsia="Arial" w:hAnsi="Calibri" w:cs="Calibri"/>
          <w:bCs/>
          <w:color w:val="000000"/>
          <w:lang w:val="es-ES" w:eastAsia="es-ES" w:bidi="es-ES"/>
        </w:rPr>
        <w:t>Inspektor</w:t>
      </w:r>
      <w:proofErr w:type="spellEnd"/>
      <w:r w:rsidRPr="003716A2">
        <w:rPr>
          <w:rFonts w:ascii="Calibri" w:eastAsia="Arial" w:hAnsi="Calibri" w:cs="Calibri"/>
          <w:bCs/>
          <w:color w:val="000000"/>
          <w:lang w:val="es-ES" w:eastAsia="es-ES" w:bidi="es-ES"/>
        </w:rPr>
        <w:t xml:space="preserve"> (para el cruce en listas restrictivas).</w:t>
      </w:r>
    </w:p>
    <w:p w14:paraId="4FC70237"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p>
    <w:p w14:paraId="20ACD38C"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CORE expone información y permite el registro de información de acuerdo con las condiciones descritas para dar cumplimiento a la normatividad asociada al proceso de certificación. Por otro lado, el aplicativo </w:t>
      </w:r>
      <w:proofErr w:type="spellStart"/>
      <w:r w:rsidRPr="003716A2">
        <w:rPr>
          <w:rFonts w:ascii="Calibri" w:eastAsia="Arial" w:hAnsi="Calibri" w:cs="Calibri"/>
          <w:bCs/>
          <w:color w:val="000000"/>
          <w:lang w:val="es-ES" w:eastAsia="es-ES" w:bidi="es-ES"/>
        </w:rPr>
        <w:t>Inspektor</w:t>
      </w:r>
      <w:proofErr w:type="spellEnd"/>
      <w:r w:rsidRPr="003716A2">
        <w:rPr>
          <w:rFonts w:ascii="Calibri" w:eastAsia="Arial" w:hAnsi="Calibri" w:cs="Calibri"/>
          <w:bCs/>
          <w:color w:val="000000"/>
          <w:lang w:val="es-ES" w:eastAsia="es-ES" w:bidi="es-ES"/>
        </w:rPr>
        <w:t xml:space="preserve"> debe realizar el cruce en listas restrictivas de los terceros relacionados en el formulario.</w:t>
      </w:r>
    </w:p>
    <w:p w14:paraId="213C53FD" w14:textId="77777777" w:rsidR="003716A2" w:rsidRPr="003716A2" w:rsidRDefault="003716A2" w:rsidP="00683835">
      <w:pPr>
        <w:spacing w:after="0" w:line="240" w:lineRule="auto"/>
        <w:ind w:left="142" w:right="-23"/>
        <w:contextualSpacing/>
        <w:jc w:val="both"/>
        <w:rPr>
          <w:rFonts w:ascii="Calibri" w:eastAsia="Arial" w:hAnsi="Calibri" w:cs="Calibri"/>
          <w:bCs/>
          <w:color w:val="000000"/>
          <w:lang w:val="es-ES" w:eastAsia="es-ES" w:bidi="es-ES"/>
        </w:rPr>
      </w:pPr>
    </w:p>
    <w:p w14:paraId="226ED83E" w14:textId="77777777" w:rsidR="003716A2" w:rsidRPr="003716A2" w:rsidRDefault="003716A2" w:rsidP="00683835">
      <w:pPr>
        <w:autoSpaceDE w:val="0"/>
        <w:autoSpaceDN w:val="0"/>
        <w:spacing w:after="0" w:line="240" w:lineRule="auto"/>
        <w:ind w:left="142" w:right="-23"/>
        <w:contextualSpacing/>
        <w:jc w:val="both"/>
        <w:rPr>
          <w:rFonts w:ascii="Calibri" w:eastAsia="Arial" w:hAnsi="Calibri" w:cs="Calibri"/>
          <w:bCs/>
          <w:color w:val="000000"/>
          <w:lang w:eastAsia="es-ES" w:bidi="es-ES"/>
        </w:rPr>
      </w:pPr>
      <w:r w:rsidRPr="003716A2">
        <w:rPr>
          <w:rFonts w:ascii="Calibri" w:eastAsia="Arial" w:hAnsi="Calibri" w:cs="Calibri"/>
          <w:bCs/>
          <w:color w:val="000000"/>
          <w:lang w:eastAsia="es-ES" w:bidi="es-ES"/>
        </w:rPr>
        <w:t>Este proceso deberá cumplirse de acuerdo con las instrucciones establecidas por la Superintendencia Financiera de Colombia, así como las condiciones y reglas de negocio dadas por la Coordinación SARLAFT de la Fiduciaria, manuales y políticas SARLAFT, SARO, protección de datos y Seguridad de la Información.</w:t>
      </w:r>
    </w:p>
    <w:p w14:paraId="116A995E" w14:textId="77777777" w:rsidR="003716A2" w:rsidRPr="003716A2" w:rsidRDefault="003716A2" w:rsidP="003716A2">
      <w:pPr>
        <w:spacing w:after="0" w:line="240" w:lineRule="auto"/>
        <w:ind w:left="1440" w:right="-23"/>
        <w:contextualSpacing/>
        <w:jc w:val="both"/>
        <w:rPr>
          <w:rFonts w:ascii="Calibri" w:eastAsia="Arial" w:hAnsi="Calibri" w:cs="Calibri"/>
          <w:bCs/>
          <w:color w:val="000000"/>
          <w:lang w:val="es-ES" w:eastAsia="es-ES" w:bidi="es-ES"/>
        </w:rPr>
      </w:pPr>
    </w:p>
    <w:p w14:paraId="418A72A1" w14:textId="77777777" w:rsidR="003716A2" w:rsidRPr="003716A2" w:rsidRDefault="003716A2" w:rsidP="003716A2">
      <w:pPr>
        <w:widowControl w:val="0"/>
        <w:autoSpaceDE w:val="0"/>
        <w:autoSpaceDN w:val="0"/>
        <w:spacing w:after="0" w:line="240" w:lineRule="auto"/>
        <w:rPr>
          <w:rFonts w:ascii="Calibri" w:eastAsia="Arial" w:hAnsi="Calibri" w:cs="Calibri"/>
          <w:b/>
          <w:color w:val="000000"/>
          <w:lang w:eastAsia="es-ES" w:bidi="es-ES"/>
        </w:rPr>
      </w:pPr>
      <w:bookmarkStart w:id="5" w:name="_Toc129085469"/>
    </w:p>
    <w:p w14:paraId="775C6F44" w14:textId="221512C4" w:rsidR="003716A2" w:rsidRPr="003716A2" w:rsidRDefault="003716A2" w:rsidP="00683835">
      <w:pPr>
        <w:widowControl w:val="0"/>
        <w:numPr>
          <w:ilvl w:val="2"/>
          <w:numId w:val="84"/>
        </w:numPr>
        <w:autoSpaceDE w:val="0"/>
        <w:autoSpaceDN w:val="0"/>
        <w:spacing w:after="0" w:line="240" w:lineRule="auto"/>
        <w:ind w:left="426" w:hanging="294"/>
        <w:jc w:val="both"/>
        <w:rPr>
          <w:rFonts w:ascii="Calibri" w:eastAsia="Arial" w:hAnsi="Calibri" w:cs="Calibri"/>
          <w:b/>
          <w:color w:val="000000"/>
          <w:lang w:eastAsia="es-ES" w:bidi="es-ES"/>
        </w:rPr>
      </w:pPr>
      <w:r w:rsidRPr="003716A2">
        <w:rPr>
          <w:rFonts w:ascii="Calibri" w:eastAsia="Arial" w:hAnsi="Calibri" w:cs="Calibri"/>
          <w:b/>
          <w:color w:val="000000"/>
          <w:lang w:eastAsia="es-ES" w:bidi="es-ES"/>
        </w:rPr>
        <w:t xml:space="preserve"> Vinculación</w:t>
      </w:r>
      <w:r w:rsidR="00564EF0">
        <w:rPr>
          <w:rFonts w:ascii="Calibri" w:eastAsia="Arial" w:hAnsi="Calibri" w:cs="Calibri"/>
          <w:b/>
          <w:color w:val="000000"/>
          <w:lang w:eastAsia="es-ES" w:bidi="es-ES"/>
        </w:rPr>
        <w:t xml:space="preserve"> y Actualización</w:t>
      </w:r>
      <w:r w:rsidRPr="003716A2">
        <w:rPr>
          <w:rFonts w:ascii="Calibri" w:eastAsia="Arial" w:hAnsi="Calibri" w:cs="Calibri"/>
          <w:b/>
          <w:color w:val="000000"/>
          <w:lang w:eastAsia="es-ES" w:bidi="es-ES"/>
        </w:rPr>
        <w:t>: Requerimientos Generales</w:t>
      </w:r>
      <w:bookmarkEnd w:id="5"/>
    </w:p>
    <w:p w14:paraId="3025694F" w14:textId="77777777" w:rsidR="003716A2" w:rsidRPr="003716A2" w:rsidRDefault="003716A2" w:rsidP="003716A2">
      <w:pPr>
        <w:spacing w:after="0" w:line="240" w:lineRule="auto"/>
        <w:ind w:left="2160" w:right="-23"/>
        <w:contextualSpacing/>
        <w:jc w:val="both"/>
        <w:rPr>
          <w:rFonts w:ascii="Calibri" w:eastAsia="Arial" w:hAnsi="Calibri" w:cs="Calibri"/>
          <w:b/>
          <w:color w:val="000000"/>
          <w:lang w:val="es-ES" w:eastAsia="es-ES" w:bidi="es-ES"/>
        </w:rPr>
      </w:pPr>
    </w:p>
    <w:p w14:paraId="2645BADE"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de usuarios por naturaleza (Persona Natural y Persona Jurídica)</w:t>
      </w:r>
    </w:p>
    <w:p w14:paraId="5C1E8ED8"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1B5AD727"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Validación de identidad y firma (Constancia y aceptación de términos y reglamento)</w:t>
      </w:r>
    </w:p>
    <w:p w14:paraId="06FCAF1D"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26D6AB00" w14:textId="77777777" w:rsidR="003716A2" w:rsidRPr="003716A2" w:rsidRDefault="003716A2" w:rsidP="00683835">
      <w:pPr>
        <w:widowControl w:val="0"/>
        <w:numPr>
          <w:ilvl w:val="3"/>
          <w:numId w:val="83"/>
        </w:numPr>
        <w:autoSpaceDE w:val="0"/>
        <w:autoSpaceDN w:val="0"/>
        <w:spacing w:after="0" w:line="240" w:lineRule="auto"/>
        <w:ind w:left="567" w:hanging="425"/>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Se debe contar con dos formularios diferenciados por la naturaleza, persona natural o persona jurídica. Se habilitarán campos del formulario de acuerdo con la obligatoriedad asignada por tipo de vínculo seleccionado.</w:t>
      </w:r>
    </w:p>
    <w:p w14:paraId="146AF313"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65FBCBBC" w14:textId="77777777" w:rsidR="003716A2" w:rsidRPr="003716A2" w:rsidRDefault="003716A2" w:rsidP="00683835">
      <w:pPr>
        <w:widowControl w:val="0"/>
        <w:numPr>
          <w:ilvl w:val="3"/>
          <w:numId w:val="83"/>
        </w:numPr>
        <w:autoSpaceDE w:val="0"/>
        <w:autoSpaceDN w:val="0"/>
        <w:spacing w:after="0" w:line="240" w:lineRule="auto"/>
        <w:ind w:left="567" w:hanging="425"/>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deben identificar todos los campos que registren nombres y números de documentos para cruzar en listas restrictivas, si alguno de sus relacionados se encuentra en lista Vinotinto o vinculante para Colombia (integración con </w:t>
      </w:r>
      <w:proofErr w:type="spellStart"/>
      <w:r w:rsidRPr="003716A2">
        <w:rPr>
          <w:rFonts w:ascii="Calibri" w:eastAsia="Arial" w:hAnsi="Calibri" w:cs="Calibri"/>
          <w:bCs/>
          <w:color w:val="000000"/>
          <w:lang w:val="es-ES" w:eastAsia="es-ES" w:bidi="es-ES"/>
        </w:rPr>
        <w:t>Inspektor</w:t>
      </w:r>
      <w:proofErr w:type="spellEnd"/>
      <w:r w:rsidRPr="003716A2">
        <w:rPr>
          <w:rFonts w:ascii="Calibri" w:eastAsia="Arial" w:hAnsi="Calibri" w:cs="Calibri"/>
          <w:bCs/>
          <w:color w:val="000000"/>
          <w:lang w:val="es-ES" w:eastAsia="es-ES" w:bidi="es-ES"/>
        </w:rPr>
        <w:t>) no puede continuar con el proceso de vinculación.</w:t>
      </w:r>
    </w:p>
    <w:p w14:paraId="07C3CF1B"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7DECF02F"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Cada firma autorizada, deberá registrarse individualmente, para que de forma posterior pueda enlazarse como firma autorizada de un cliente.</w:t>
      </w:r>
    </w:p>
    <w:p w14:paraId="05C72FD1"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45821867"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Si el potencial cliente persona natural a vincular es menor de edad, debe habilitar y solicitar el diligenciamiento obligatorio de la firma autorizada.</w:t>
      </w:r>
    </w:p>
    <w:p w14:paraId="2AEEF917"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2CD6C0BF"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Cada parte de una unión temporal o consorcio deberá registrarse individualmente bajo la calidad requerida por el consorcio o unión temporal, para que de forma posterior pueda enlazarse como parte consorciada o de la unión temporal.</w:t>
      </w:r>
    </w:p>
    <w:p w14:paraId="45AD2D9D"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1FBBABCA"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Una vez el cliente termine de registrar su información, el resultado de la consulta en listas restrictivas deberá ser visible para los validadores niveles 1.</w:t>
      </w:r>
    </w:p>
    <w:p w14:paraId="7DBA305B"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Cuando se vayan a realizar ajustes o modificaciones, se debe solicitar un comentario/justificación para realizar los mismos.</w:t>
      </w:r>
    </w:p>
    <w:p w14:paraId="6ADE1A4D"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65A3F6EE"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Debe quedar la trazabilidad de lo entregado por el cliente y los ajustes realizados internamente por los roles de verificación de nivel 1, en caso de que haya lugar a ellos.</w:t>
      </w:r>
    </w:p>
    <w:p w14:paraId="5E44E525"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1417B0BC"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Todos los resultados obtenidos deben consolidarse en un informe resultado de debida diligencia que incorporé la observación del funcionario responsable de la verificación de la información y de la coherencia, además de la aprobación de los funcionarios con esta responsabilidad.</w:t>
      </w:r>
    </w:p>
    <w:p w14:paraId="6BE3CC2C"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1D1CB6D0"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Una vez se valide y apruebe el cumplimiento de los requisitos exigidos por parte de un funcionario de la Unidad de Vinculados, el sistema debe permitir registrar la información en el CORE de conformidad con lo definido para dicha integración. Además, debe emitir el certificado de cumplimiento de requisitos en el cual señale el nombre o razón social según corresponda, el tipo y el número de documento, la fecha de vigencia </w:t>
      </w:r>
      <w:proofErr w:type="gramStart"/>
      <w:r w:rsidRPr="003716A2">
        <w:rPr>
          <w:rFonts w:ascii="Calibri" w:eastAsia="Arial" w:hAnsi="Calibri" w:cs="Calibri"/>
          <w:bCs/>
          <w:color w:val="000000"/>
          <w:lang w:val="es-ES" w:eastAsia="es-ES" w:bidi="es-ES"/>
        </w:rPr>
        <w:t>del mismo</w:t>
      </w:r>
      <w:proofErr w:type="gramEnd"/>
      <w:r w:rsidRPr="003716A2">
        <w:rPr>
          <w:rFonts w:ascii="Calibri" w:eastAsia="Arial" w:hAnsi="Calibri" w:cs="Calibri"/>
          <w:bCs/>
          <w:color w:val="000000"/>
          <w:lang w:val="es-ES" w:eastAsia="es-ES" w:bidi="es-ES"/>
        </w:rPr>
        <w:t xml:space="preserve"> y la calidad (esto solo para calidades principales).</w:t>
      </w:r>
    </w:p>
    <w:p w14:paraId="719E02BB"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55DBB07A"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Para rechazar una solicitud debe existir una justificación en el campo de observaciones por parte de cualquiera de los validadores.</w:t>
      </w:r>
    </w:p>
    <w:p w14:paraId="680E0B90"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7DDE8BF2"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módulo de certificación debe contar con una forma de consulta interna, que les permita a los colaboradores de la Fiduciaria validar si un tercero cuenta o no con certificado de vinculación y con qué calidad.</w:t>
      </w:r>
    </w:p>
    <w:p w14:paraId="5DABADAF" w14:textId="77777777" w:rsidR="003716A2" w:rsidRPr="003716A2" w:rsidRDefault="003716A2" w:rsidP="00683835">
      <w:pPr>
        <w:widowControl w:val="0"/>
        <w:autoSpaceDE w:val="0"/>
        <w:autoSpaceDN w:val="0"/>
        <w:spacing w:after="0" w:line="240" w:lineRule="auto"/>
        <w:ind w:left="567" w:hanging="425"/>
        <w:jc w:val="both"/>
        <w:rPr>
          <w:rFonts w:ascii="Calibri" w:eastAsia="Arial" w:hAnsi="Calibri" w:cs="Calibri"/>
          <w:bCs/>
          <w:color w:val="000000"/>
          <w:lang w:val="es-ES" w:eastAsia="es-ES" w:bidi="es-ES"/>
        </w:rPr>
      </w:pPr>
    </w:p>
    <w:p w14:paraId="1E330CA3"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deberá generar mensajes o alertas sobre el cargue de la información para revisión por parte de los usuarios verificadores, así como cuando existan observaciones de cara al cliente.</w:t>
      </w:r>
    </w:p>
    <w:p w14:paraId="27787892" w14:textId="77777777" w:rsidR="003716A2" w:rsidRPr="003716A2" w:rsidRDefault="003716A2" w:rsidP="00683835">
      <w:pPr>
        <w:spacing w:after="0" w:line="240" w:lineRule="auto"/>
        <w:ind w:left="567" w:right="-23" w:hanging="425"/>
        <w:contextualSpacing/>
        <w:rPr>
          <w:rFonts w:ascii="Calibri" w:eastAsia="Arial" w:hAnsi="Calibri" w:cs="Calibri"/>
          <w:bCs/>
          <w:lang w:val="es-ES" w:eastAsia="es-ES" w:bidi="es-ES"/>
        </w:rPr>
      </w:pPr>
    </w:p>
    <w:p w14:paraId="53B64B16"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lang w:val="es-ES" w:eastAsia="es-ES" w:bidi="es-ES"/>
        </w:rPr>
        <w:t xml:space="preserve">Los </w:t>
      </w:r>
      <w:proofErr w:type="spellStart"/>
      <w:r w:rsidRPr="003716A2">
        <w:rPr>
          <w:rFonts w:ascii="Calibri" w:eastAsia="Arial" w:hAnsi="Calibri" w:cs="Calibri"/>
          <w:bCs/>
          <w:lang w:val="es-ES" w:eastAsia="es-ES" w:bidi="es-ES"/>
        </w:rPr>
        <w:t>batch</w:t>
      </w:r>
      <w:proofErr w:type="spellEnd"/>
      <w:r w:rsidRPr="003716A2">
        <w:rPr>
          <w:rFonts w:ascii="Calibri" w:eastAsia="Arial" w:hAnsi="Calibri" w:cs="Calibri"/>
          <w:bCs/>
          <w:lang w:val="es-ES" w:eastAsia="es-ES" w:bidi="es-ES"/>
        </w:rPr>
        <w:t xml:space="preserve"> o información del cliente debe estar encriptada con formato establecido por TI, para que permita garantizar la trasmisión de datos entre la página web y el CORE</w:t>
      </w:r>
      <w:r w:rsidRPr="003716A2">
        <w:rPr>
          <w:rFonts w:ascii="Calibri" w:eastAsia="Arial" w:hAnsi="Calibri" w:cs="Calibri"/>
          <w:bCs/>
          <w:color w:val="000000"/>
          <w:lang w:val="es-ES" w:eastAsia="es-ES" w:bidi="es-ES"/>
        </w:rPr>
        <w:t xml:space="preserve">. Este control debe ser integral tanto al momento de consulta por parte del aplicativo como al momento de cargar la información. </w:t>
      </w:r>
    </w:p>
    <w:p w14:paraId="136B60DD"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196FB7E8"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La valoración del nivel de riesgo SARLAFT es diferente al perfil de riesgo del inversionista, son cálculos diferentes.</w:t>
      </w:r>
    </w:p>
    <w:p w14:paraId="6DEF0CE8" w14:textId="77777777" w:rsidR="003716A2" w:rsidRPr="003716A2" w:rsidRDefault="003716A2" w:rsidP="00683835">
      <w:pPr>
        <w:spacing w:after="0" w:line="240" w:lineRule="auto"/>
        <w:ind w:left="567" w:right="-23" w:hanging="425"/>
        <w:contextualSpacing/>
        <w:jc w:val="both"/>
        <w:rPr>
          <w:rFonts w:ascii="Calibri" w:eastAsia="Arial" w:hAnsi="Calibri" w:cs="Calibri"/>
          <w:bCs/>
          <w:color w:val="000000"/>
          <w:lang w:val="es-ES" w:eastAsia="es-ES" w:bidi="es-ES"/>
        </w:rPr>
      </w:pPr>
    </w:p>
    <w:p w14:paraId="06CF0104"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La información de los formularios y soportes adjuntos por los usuarios en el portal debe generar un ID para que sea identificado y se facilite el seguimiento. Así mismo, esta información se debe compartir con el gestor documental.</w:t>
      </w:r>
    </w:p>
    <w:p w14:paraId="4E66BD1C" w14:textId="77777777" w:rsidR="003716A2" w:rsidRPr="003716A2" w:rsidRDefault="003716A2" w:rsidP="00683835">
      <w:pPr>
        <w:spacing w:after="0" w:line="240" w:lineRule="auto"/>
        <w:ind w:left="567" w:right="-23" w:hanging="425"/>
        <w:contextualSpacing/>
        <w:rPr>
          <w:rFonts w:ascii="Calibri" w:eastAsia="Arial" w:hAnsi="Calibri" w:cs="Calibri"/>
          <w:bCs/>
          <w:color w:val="000000"/>
          <w:lang w:val="es-ES" w:eastAsia="es-ES" w:bidi="es-ES"/>
        </w:rPr>
      </w:pPr>
    </w:p>
    <w:p w14:paraId="5671C006" w14:textId="77777777" w:rsidR="003716A2" w:rsidRPr="003716A2" w:rsidRDefault="003716A2" w:rsidP="00683835">
      <w:pPr>
        <w:widowControl w:val="0"/>
        <w:numPr>
          <w:ilvl w:val="3"/>
          <w:numId w:val="83"/>
        </w:numPr>
        <w:autoSpaceDE w:val="0"/>
        <w:autoSpaceDN w:val="0"/>
        <w:spacing w:after="0" w:line="240" w:lineRule="auto"/>
        <w:ind w:left="567" w:right="-23" w:hanging="425"/>
        <w:contextualSpacing/>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Generar un reporte interno para cada una de las solicitudes que no fueron aprobadas.</w:t>
      </w:r>
    </w:p>
    <w:p w14:paraId="64E092C0"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val="es-ES" w:eastAsia="es-ES" w:bidi="es-ES"/>
        </w:rPr>
      </w:pPr>
    </w:p>
    <w:p w14:paraId="166AB129" w14:textId="77777777" w:rsidR="003716A2" w:rsidRPr="003716A2" w:rsidRDefault="003716A2" w:rsidP="00683835">
      <w:pPr>
        <w:widowControl w:val="0"/>
        <w:tabs>
          <w:tab w:val="right" w:leader="dot" w:pos="9360"/>
        </w:tabs>
        <w:spacing w:after="0" w:line="240" w:lineRule="atLeast"/>
        <w:ind w:left="142" w:right="99"/>
        <w:jc w:val="both"/>
        <w:rPr>
          <w:rFonts w:ascii="Calibri" w:eastAsia="Times New Roman" w:hAnsi="Calibri" w:cs="Calibri"/>
        </w:rPr>
      </w:pPr>
      <w:r w:rsidRPr="003716A2">
        <w:rPr>
          <w:rFonts w:ascii="Calibri" w:eastAsia="Times New Roman" w:hAnsi="Calibri" w:cs="Calibri"/>
        </w:rPr>
        <w:t>Se definió que los terceros a vincular y sus relacionados serán clasificados a través de las siguientes calidades, estableciendo principales y secundarias:</w:t>
      </w:r>
    </w:p>
    <w:p w14:paraId="2B38F664" w14:textId="77777777" w:rsidR="003716A2" w:rsidRPr="003716A2" w:rsidRDefault="003716A2" w:rsidP="003716A2">
      <w:pPr>
        <w:widowControl w:val="0"/>
        <w:tabs>
          <w:tab w:val="right" w:leader="dot" w:pos="9360"/>
        </w:tabs>
        <w:spacing w:after="0" w:line="240" w:lineRule="atLeast"/>
        <w:ind w:right="99"/>
        <w:jc w:val="both"/>
        <w:rPr>
          <w:rFonts w:ascii="Calibri" w:eastAsia="Times New Roman" w:hAnsi="Calibri" w:cs="Calibri"/>
        </w:rPr>
      </w:pPr>
    </w:p>
    <w:p w14:paraId="43512807" w14:textId="77777777" w:rsidR="003716A2" w:rsidRPr="003716A2" w:rsidRDefault="003716A2" w:rsidP="003716A2">
      <w:pPr>
        <w:widowControl w:val="0"/>
        <w:spacing w:after="200" w:line="240" w:lineRule="auto"/>
        <w:jc w:val="center"/>
        <w:rPr>
          <w:rFonts w:ascii="Calibri" w:eastAsia="Times New Roman" w:hAnsi="Calibri" w:cs="Calibri"/>
          <w:b/>
          <w:iCs/>
        </w:rPr>
      </w:pPr>
      <w:r w:rsidRPr="003716A2">
        <w:rPr>
          <w:rFonts w:ascii="Calibri" w:eastAsia="Times New Roman" w:hAnsi="Calibri" w:cs="Calibri"/>
          <w:b/>
          <w:iCs/>
        </w:rPr>
        <w:t>Tabla 1 Calidades terceros / Propuesta</w:t>
      </w:r>
    </w:p>
    <w:tbl>
      <w:tblPr>
        <w:tblW w:w="0" w:type="auto"/>
        <w:jc w:val="center"/>
        <w:tblCellMar>
          <w:left w:w="70" w:type="dxa"/>
          <w:right w:w="70" w:type="dxa"/>
        </w:tblCellMar>
        <w:tblLook w:val="04A0" w:firstRow="1" w:lastRow="0" w:firstColumn="1" w:lastColumn="0" w:noHBand="0" w:noVBand="1"/>
      </w:tblPr>
      <w:tblGrid>
        <w:gridCol w:w="343"/>
        <w:gridCol w:w="892"/>
        <w:gridCol w:w="2461"/>
        <w:gridCol w:w="1208"/>
        <w:gridCol w:w="1354"/>
        <w:gridCol w:w="2570"/>
      </w:tblGrid>
      <w:tr w:rsidR="003716A2" w:rsidRPr="00B8654D" w14:paraId="67474C63" w14:textId="77777777" w:rsidTr="00683835">
        <w:trPr>
          <w:trHeight w:val="30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B797C3F" w14:textId="77777777" w:rsidR="003716A2" w:rsidRPr="00B8654D" w:rsidRDefault="003716A2" w:rsidP="003716A2">
            <w:pPr>
              <w:spacing w:after="0" w:line="240" w:lineRule="auto"/>
              <w:jc w:val="center"/>
              <w:rPr>
                <w:rFonts w:ascii="Calibri" w:eastAsia="Times New Roman" w:hAnsi="Calibri" w:cs="Calibri"/>
                <w:b/>
                <w:bCs/>
                <w:color w:val="000000"/>
                <w:lang w:eastAsia="es-CO"/>
              </w:rPr>
            </w:pPr>
            <w:r w:rsidRPr="00B8654D">
              <w:rPr>
                <w:rFonts w:ascii="Calibri" w:eastAsia="Times New Roman" w:hAnsi="Calibri" w:cs="Calibri"/>
                <w:b/>
                <w:bCs/>
                <w:color w:val="000000"/>
                <w:lang w:eastAsia="es-CO"/>
              </w:rPr>
              <w:t>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A03F5A" w14:textId="77777777" w:rsidR="003716A2" w:rsidRPr="00B8654D" w:rsidRDefault="003716A2" w:rsidP="003716A2">
            <w:pPr>
              <w:spacing w:after="0" w:line="240" w:lineRule="auto"/>
              <w:jc w:val="center"/>
              <w:rPr>
                <w:rFonts w:ascii="Calibri" w:eastAsia="Times New Roman" w:hAnsi="Calibri" w:cs="Calibri"/>
                <w:b/>
                <w:bCs/>
                <w:color w:val="000000"/>
                <w:lang w:eastAsia="es-CO"/>
              </w:rPr>
            </w:pPr>
            <w:r w:rsidRPr="00B8654D">
              <w:rPr>
                <w:rFonts w:ascii="Calibri" w:eastAsia="Times New Roman" w:hAnsi="Calibri" w:cs="Calibri"/>
                <w:b/>
                <w:bCs/>
                <w:color w:val="000000"/>
                <w:lang w:eastAsia="es-CO"/>
              </w:rPr>
              <w:t>CÓDIGO</w:t>
            </w:r>
          </w:p>
        </w:tc>
        <w:tc>
          <w:tcPr>
            <w:tcW w:w="2461" w:type="dxa"/>
            <w:tcBorders>
              <w:top w:val="single" w:sz="4" w:space="0" w:color="auto"/>
              <w:left w:val="nil"/>
              <w:bottom w:val="single" w:sz="4" w:space="0" w:color="auto"/>
              <w:right w:val="single" w:sz="4" w:space="0" w:color="auto"/>
            </w:tcBorders>
            <w:shd w:val="clear" w:color="auto" w:fill="auto"/>
            <w:vAlign w:val="center"/>
            <w:hideMark/>
          </w:tcPr>
          <w:p w14:paraId="04AB1799" w14:textId="77777777" w:rsidR="003716A2" w:rsidRPr="00B8654D" w:rsidRDefault="003716A2" w:rsidP="003716A2">
            <w:pPr>
              <w:spacing w:after="0" w:line="240" w:lineRule="auto"/>
              <w:jc w:val="center"/>
              <w:rPr>
                <w:rFonts w:ascii="Calibri" w:eastAsia="Times New Roman" w:hAnsi="Calibri" w:cs="Calibri"/>
                <w:b/>
                <w:bCs/>
                <w:color w:val="000000"/>
                <w:lang w:eastAsia="es-CO"/>
              </w:rPr>
            </w:pPr>
            <w:r w:rsidRPr="00B8654D">
              <w:rPr>
                <w:rFonts w:ascii="Calibri" w:eastAsia="Times New Roman" w:hAnsi="Calibri" w:cs="Calibri"/>
                <w:b/>
                <w:bCs/>
                <w:color w:val="000000"/>
                <w:lang w:eastAsia="es-CO"/>
              </w:rPr>
              <w:t>DESCRIPTOR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B4E907" w14:textId="77777777" w:rsidR="003716A2" w:rsidRPr="00B8654D" w:rsidRDefault="003716A2" w:rsidP="003716A2">
            <w:pPr>
              <w:spacing w:after="0" w:line="240" w:lineRule="auto"/>
              <w:jc w:val="center"/>
              <w:rPr>
                <w:rFonts w:ascii="Calibri" w:eastAsia="Times New Roman" w:hAnsi="Calibri" w:cs="Calibri"/>
                <w:b/>
                <w:bCs/>
                <w:color w:val="000000"/>
                <w:lang w:eastAsia="es-CO"/>
              </w:rPr>
            </w:pPr>
            <w:r w:rsidRPr="00B8654D">
              <w:rPr>
                <w:rFonts w:ascii="Calibri" w:eastAsia="Times New Roman" w:hAnsi="Calibri" w:cs="Calibri"/>
                <w:b/>
                <w:bCs/>
                <w:color w:val="000000"/>
                <w:lang w:eastAsia="es-CO"/>
              </w:rPr>
              <w:t>TIPO</w:t>
            </w:r>
          </w:p>
        </w:tc>
        <w:tc>
          <w:tcPr>
            <w:tcW w:w="1218" w:type="dxa"/>
            <w:tcBorders>
              <w:top w:val="single" w:sz="4" w:space="0" w:color="auto"/>
              <w:left w:val="nil"/>
              <w:bottom w:val="single" w:sz="4" w:space="0" w:color="auto"/>
              <w:right w:val="single" w:sz="4" w:space="0" w:color="auto"/>
            </w:tcBorders>
            <w:vAlign w:val="center"/>
          </w:tcPr>
          <w:p w14:paraId="615C7DF8" w14:textId="77777777" w:rsidR="003716A2" w:rsidRPr="00B8654D" w:rsidRDefault="003716A2" w:rsidP="003716A2">
            <w:pPr>
              <w:spacing w:after="0" w:line="240" w:lineRule="auto"/>
              <w:jc w:val="center"/>
              <w:rPr>
                <w:rFonts w:ascii="Calibri" w:eastAsia="Times New Roman" w:hAnsi="Calibri" w:cs="Calibri"/>
                <w:b/>
                <w:bCs/>
                <w:color w:val="000000"/>
                <w:lang w:eastAsia="es-CO"/>
              </w:rPr>
            </w:pPr>
            <w:r w:rsidRPr="00B8654D">
              <w:rPr>
                <w:rFonts w:ascii="Calibri" w:eastAsia="Times New Roman" w:hAnsi="Calibri" w:cs="Calibri"/>
                <w:b/>
                <w:bCs/>
                <w:color w:val="000000"/>
                <w:lang w:eastAsia="es-CO"/>
              </w:rPr>
              <w:t>JERARQUÍA ASCENDENTE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59776C" w14:textId="77777777" w:rsidR="003716A2" w:rsidRPr="00B8654D" w:rsidRDefault="003716A2" w:rsidP="003716A2">
            <w:pPr>
              <w:spacing w:after="0" w:line="240" w:lineRule="auto"/>
              <w:jc w:val="center"/>
              <w:rPr>
                <w:rFonts w:ascii="Calibri" w:eastAsia="Times New Roman" w:hAnsi="Calibri" w:cs="Calibri"/>
                <w:b/>
                <w:bCs/>
                <w:color w:val="000000"/>
                <w:lang w:eastAsia="es-CO"/>
              </w:rPr>
            </w:pPr>
            <w:r w:rsidRPr="00B8654D">
              <w:rPr>
                <w:rFonts w:ascii="Calibri" w:eastAsia="Times New Roman" w:hAnsi="Calibri" w:cs="Calibri"/>
                <w:b/>
                <w:bCs/>
                <w:color w:val="000000"/>
                <w:lang w:eastAsia="es-CO"/>
              </w:rPr>
              <w:t>OBSERVACIÓN</w:t>
            </w:r>
          </w:p>
        </w:tc>
      </w:tr>
      <w:tr w:rsidR="003716A2" w:rsidRPr="00B8654D" w14:paraId="4DA36E36"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354A7038"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BFF0A9"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10</w:t>
            </w:r>
          </w:p>
        </w:tc>
        <w:tc>
          <w:tcPr>
            <w:tcW w:w="2461" w:type="dxa"/>
            <w:tcBorders>
              <w:top w:val="nil"/>
              <w:left w:val="nil"/>
              <w:bottom w:val="single" w:sz="4" w:space="0" w:color="auto"/>
              <w:right w:val="single" w:sz="4" w:space="0" w:color="auto"/>
            </w:tcBorders>
            <w:shd w:val="clear" w:color="auto" w:fill="auto"/>
            <w:vAlign w:val="center"/>
            <w:hideMark/>
          </w:tcPr>
          <w:p w14:paraId="75802E7A"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INVERSIONISTA</w:t>
            </w:r>
          </w:p>
        </w:tc>
        <w:tc>
          <w:tcPr>
            <w:tcW w:w="1134" w:type="dxa"/>
            <w:tcBorders>
              <w:top w:val="nil"/>
              <w:left w:val="nil"/>
              <w:bottom w:val="single" w:sz="4" w:space="0" w:color="auto"/>
              <w:right w:val="single" w:sz="4" w:space="0" w:color="auto"/>
            </w:tcBorders>
            <w:shd w:val="clear" w:color="auto" w:fill="auto"/>
            <w:vAlign w:val="center"/>
            <w:hideMark/>
          </w:tcPr>
          <w:p w14:paraId="5183E92B"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4C94F15C"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8FC2EFE"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OBEDECE A UNA RELACIÓN CONTRACTUAL</w:t>
            </w:r>
          </w:p>
        </w:tc>
      </w:tr>
      <w:tr w:rsidR="003716A2" w:rsidRPr="00B8654D" w14:paraId="11C3CDE4"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11C7E057"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F63176"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11</w:t>
            </w:r>
          </w:p>
        </w:tc>
        <w:tc>
          <w:tcPr>
            <w:tcW w:w="2461" w:type="dxa"/>
            <w:tcBorders>
              <w:top w:val="nil"/>
              <w:left w:val="nil"/>
              <w:bottom w:val="single" w:sz="4" w:space="0" w:color="auto"/>
              <w:right w:val="single" w:sz="4" w:space="0" w:color="auto"/>
            </w:tcBorders>
            <w:shd w:val="clear" w:color="auto" w:fill="auto"/>
            <w:vAlign w:val="center"/>
            <w:hideMark/>
          </w:tcPr>
          <w:p w14:paraId="6ED45D1F"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FIDEICOMITENTE</w:t>
            </w:r>
          </w:p>
        </w:tc>
        <w:tc>
          <w:tcPr>
            <w:tcW w:w="1134" w:type="dxa"/>
            <w:tcBorders>
              <w:top w:val="nil"/>
              <w:left w:val="nil"/>
              <w:bottom w:val="single" w:sz="4" w:space="0" w:color="auto"/>
              <w:right w:val="single" w:sz="4" w:space="0" w:color="auto"/>
            </w:tcBorders>
            <w:shd w:val="clear" w:color="auto" w:fill="auto"/>
            <w:vAlign w:val="center"/>
            <w:hideMark/>
          </w:tcPr>
          <w:p w14:paraId="6405659F"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3E186C3D"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FD3414"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OBEDECE A UNA RELACIÓN CONTRACTUAL</w:t>
            </w:r>
          </w:p>
        </w:tc>
      </w:tr>
      <w:tr w:rsidR="003716A2" w:rsidRPr="00B8654D" w14:paraId="44915465"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1FBE6984"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E29D94"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12</w:t>
            </w:r>
          </w:p>
        </w:tc>
        <w:tc>
          <w:tcPr>
            <w:tcW w:w="2461" w:type="dxa"/>
            <w:tcBorders>
              <w:top w:val="nil"/>
              <w:left w:val="nil"/>
              <w:bottom w:val="single" w:sz="4" w:space="0" w:color="auto"/>
              <w:right w:val="single" w:sz="4" w:space="0" w:color="auto"/>
            </w:tcBorders>
            <w:shd w:val="clear" w:color="auto" w:fill="auto"/>
            <w:vAlign w:val="center"/>
            <w:hideMark/>
          </w:tcPr>
          <w:p w14:paraId="1EC4328D"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BENEFICIARIO CONTRATO</w:t>
            </w:r>
          </w:p>
        </w:tc>
        <w:tc>
          <w:tcPr>
            <w:tcW w:w="1134" w:type="dxa"/>
            <w:tcBorders>
              <w:top w:val="nil"/>
              <w:left w:val="nil"/>
              <w:bottom w:val="single" w:sz="4" w:space="0" w:color="auto"/>
              <w:right w:val="single" w:sz="4" w:space="0" w:color="auto"/>
            </w:tcBorders>
            <w:shd w:val="clear" w:color="auto" w:fill="auto"/>
            <w:vAlign w:val="center"/>
            <w:hideMark/>
          </w:tcPr>
          <w:p w14:paraId="67D40165"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4B46660B"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C5927B"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OBEDECE A UNA RELACIÓN CONTRACTUAL</w:t>
            </w:r>
          </w:p>
        </w:tc>
      </w:tr>
      <w:tr w:rsidR="003716A2" w:rsidRPr="00B8654D" w14:paraId="5FDB2F79"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165F8D1F"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B59D59"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13</w:t>
            </w:r>
          </w:p>
        </w:tc>
        <w:tc>
          <w:tcPr>
            <w:tcW w:w="2461" w:type="dxa"/>
            <w:tcBorders>
              <w:top w:val="nil"/>
              <w:left w:val="nil"/>
              <w:bottom w:val="single" w:sz="4" w:space="0" w:color="auto"/>
              <w:right w:val="single" w:sz="4" w:space="0" w:color="auto"/>
            </w:tcBorders>
            <w:shd w:val="clear" w:color="auto" w:fill="auto"/>
            <w:vAlign w:val="center"/>
            <w:hideMark/>
          </w:tcPr>
          <w:p w14:paraId="54625D49"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FIRMA AUTORIZADA</w:t>
            </w:r>
          </w:p>
        </w:tc>
        <w:tc>
          <w:tcPr>
            <w:tcW w:w="1134" w:type="dxa"/>
            <w:tcBorders>
              <w:top w:val="nil"/>
              <w:left w:val="nil"/>
              <w:bottom w:val="single" w:sz="4" w:space="0" w:color="auto"/>
              <w:right w:val="single" w:sz="4" w:space="0" w:color="auto"/>
            </w:tcBorders>
            <w:shd w:val="clear" w:color="auto" w:fill="auto"/>
            <w:vAlign w:val="center"/>
            <w:hideMark/>
          </w:tcPr>
          <w:p w14:paraId="5CA1A052"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3F904BB8"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B5BB32"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OBEDECE A UNA RELACIÓN CONTRACTUAL</w:t>
            </w:r>
          </w:p>
        </w:tc>
      </w:tr>
      <w:tr w:rsidR="003716A2" w:rsidRPr="00B8654D" w14:paraId="00BFECE1" w14:textId="77777777" w:rsidTr="008B1875">
        <w:trPr>
          <w:trHeight w:val="300"/>
          <w:jc w:val="center"/>
        </w:trPr>
        <w:tc>
          <w:tcPr>
            <w:tcW w:w="0" w:type="auto"/>
            <w:tcBorders>
              <w:top w:val="nil"/>
              <w:left w:val="single" w:sz="4" w:space="0" w:color="auto"/>
              <w:bottom w:val="nil"/>
              <w:right w:val="single" w:sz="4" w:space="0" w:color="auto"/>
            </w:tcBorders>
            <w:vAlign w:val="center"/>
          </w:tcPr>
          <w:p w14:paraId="76B92BA4"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5</w:t>
            </w:r>
          </w:p>
        </w:tc>
        <w:tc>
          <w:tcPr>
            <w:tcW w:w="0" w:type="auto"/>
            <w:tcBorders>
              <w:top w:val="nil"/>
              <w:left w:val="single" w:sz="4" w:space="0" w:color="auto"/>
              <w:bottom w:val="nil"/>
              <w:right w:val="single" w:sz="4" w:space="0" w:color="auto"/>
            </w:tcBorders>
            <w:shd w:val="clear" w:color="auto" w:fill="auto"/>
            <w:vAlign w:val="center"/>
            <w:hideMark/>
          </w:tcPr>
          <w:p w14:paraId="38CC27FE"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17</w:t>
            </w:r>
          </w:p>
        </w:tc>
        <w:tc>
          <w:tcPr>
            <w:tcW w:w="2461" w:type="dxa"/>
            <w:tcBorders>
              <w:top w:val="nil"/>
              <w:left w:val="nil"/>
              <w:bottom w:val="nil"/>
              <w:right w:val="single" w:sz="4" w:space="0" w:color="auto"/>
            </w:tcBorders>
            <w:shd w:val="clear" w:color="auto" w:fill="auto"/>
            <w:vAlign w:val="center"/>
            <w:hideMark/>
          </w:tcPr>
          <w:p w14:paraId="0B270708"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PROVEEDOR</w:t>
            </w:r>
          </w:p>
        </w:tc>
        <w:tc>
          <w:tcPr>
            <w:tcW w:w="1134" w:type="dxa"/>
            <w:tcBorders>
              <w:top w:val="nil"/>
              <w:left w:val="nil"/>
              <w:bottom w:val="single" w:sz="4" w:space="0" w:color="auto"/>
              <w:right w:val="single" w:sz="4" w:space="0" w:color="auto"/>
            </w:tcBorders>
            <w:shd w:val="clear" w:color="auto" w:fill="auto"/>
            <w:vAlign w:val="center"/>
            <w:hideMark/>
          </w:tcPr>
          <w:p w14:paraId="73456384"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4807C633"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4B671E"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OBEDECE A UNA RELACIÓN CONTRACTUAL</w:t>
            </w:r>
          </w:p>
        </w:tc>
      </w:tr>
      <w:tr w:rsidR="003716A2" w:rsidRPr="00B8654D" w14:paraId="1797870B" w14:textId="77777777" w:rsidTr="008B1875">
        <w:trPr>
          <w:trHeight w:val="300"/>
          <w:jc w:val="center"/>
        </w:trPr>
        <w:tc>
          <w:tcPr>
            <w:tcW w:w="0" w:type="auto"/>
            <w:tcBorders>
              <w:top w:val="single" w:sz="4" w:space="0" w:color="auto"/>
              <w:left w:val="single" w:sz="4" w:space="0" w:color="auto"/>
              <w:bottom w:val="single" w:sz="4" w:space="0" w:color="auto"/>
              <w:right w:val="single" w:sz="4" w:space="0" w:color="auto"/>
            </w:tcBorders>
            <w:vAlign w:val="center"/>
          </w:tcPr>
          <w:p w14:paraId="5DEF1455"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EBDB3F"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16</w:t>
            </w:r>
          </w:p>
        </w:tc>
        <w:tc>
          <w:tcPr>
            <w:tcW w:w="2461" w:type="dxa"/>
            <w:tcBorders>
              <w:top w:val="single" w:sz="4" w:space="0" w:color="auto"/>
              <w:left w:val="nil"/>
              <w:bottom w:val="single" w:sz="4" w:space="0" w:color="auto"/>
              <w:right w:val="single" w:sz="4" w:space="0" w:color="auto"/>
            </w:tcBorders>
            <w:shd w:val="clear" w:color="auto" w:fill="auto"/>
            <w:vAlign w:val="center"/>
            <w:hideMark/>
          </w:tcPr>
          <w:p w14:paraId="6E46C112"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BENEFICIARIO PAGO N/A FORMULARIO DE VINCULACION</w:t>
            </w:r>
          </w:p>
        </w:tc>
        <w:tc>
          <w:tcPr>
            <w:tcW w:w="1134" w:type="dxa"/>
            <w:tcBorders>
              <w:top w:val="nil"/>
              <w:left w:val="nil"/>
              <w:bottom w:val="single" w:sz="4" w:space="0" w:color="auto"/>
              <w:right w:val="single" w:sz="4" w:space="0" w:color="auto"/>
            </w:tcBorders>
            <w:shd w:val="clear" w:color="auto" w:fill="auto"/>
            <w:vAlign w:val="center"/>
            <w:hideMark/>
          </w:tcPr>
          <w:p w14:paraId="2B69D0CB"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157BBBF6"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E69965"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TERCERO AL CUAL SE CAUSARÁ O REALIZARÁ ALGÚN MOVIMIENTO A SU FAVOR</w:t>
            </w:r>
          </w:p>
        </w:tc>
      </w:tr>
      <w:tr w:rsidR="003716A2" w:rsidRPr="00B8654D" w14:paraId="0EBB4413"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2B24722F"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3D4FF7"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22</w:t>
            </w:r>
          </w:p>
        </w:tc>
        <w:tc>
          <w:tcPr>
            <w:tcW w:w="2461" w:type="dxa"/>
            <w:tcBorders>
              <w:top w:val="nil"/>
              <w:left w:val="nil"/>
              <w:bottom w:val="single" w:sz="4" w:space="0" w:color="auto"/>
              <w:right w:val="single" w:sz="4" w:space="0" w:color="auto"/>
            </w:tcBorders>
            <w:shd w:val="clear" w:color="auto" w:fill="auto"/>
            <w:vAlign w:val="center"/>
            <w:hideMark/>
          </w:tcPr>
          <w:p w14:paraId="3B3176DF"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REPRESENTANTE LEGAL</w:t>
            </w:r>
          </w:p>
        </w:tc>
        <w:tc>
          <w:tcPr>
            <w:tcW w:w="1134" w:type="dxa"/>
            <w:tcBorders>
              <w:top w:val="nil"/>
              <w:left w:val="nil"/>
              <w:bottom w:val="single" w:sz="4" w:space="0" w:color="auto"/>
              <w:right w:val="single" w:sz="4" w:space="0" w:color="auto"/>
            </w:tcBorders>
            <w:shd w:val="clear" w:color="auto" w:fill="auto"/>
            <w:vAlign w:val="center"/>
            <w:hideMark/>
          </w:tcPr>
          <w:p w14:paraId="73AA0F11"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SECUNDARIA</w:t>
            </w:r>
          </w:p>
        </w:tc>
        <w:tc>
          <w:tcPr>
            <w:tcW w:w="1218" w:type="dxa"/>
            <w:tcBorders>
              <w:top w:val="single" w:sz="4" w:space="0" w:color="auto"/>
              <w:left w:val="nil"/>
              <w:bottom w:val="single" w:sz="4" w:space="0" w:color="auto"/>
              <w:right w:val="single" w:sz="4" w:space="0" w:color="auto"/>
            </w:tcBorders>
            <w:vAlign w:val="center"/>
          </w:tcPr>
          <w:p w14:paraId="5E10F902"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NA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2DA90D"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RELACIONADO DE UN TERCERO CON CALIDAD PRINCIPAL</w:t>
            </w:r>
          </w:p>
        </w:tc>
      </w:tr>
      <w:tr w:rsidR="003716A2" w:rsidRPr="00B8654D" w14:paraId="17B6863A" w14:textId="77777777" w:rsidTr="008B1875">
        <w:trPr>
          <w:trHeight w:val="600"/>
          <w:jc w:val="center"/>
        </w:trPr>
        <w:tc>
          <w:tcPr>
            <w:tcW w:w="0" w:type="auto"/>
            <w:tcBorders>
              <w:top w:val="nil"/>
              <w:left w:val="single" w:sz="4" w:space="0" w:color="auto"/>
              <w:bottom w:val="single" w:sz="4" w:space="0" w:color="auto"/>
              <w:right w:val="single" w:sz="4" w:space="0" w:color="auto"/>
            </w:tcBorders>
            <w:vAlign w:val="center"/>
          </w:tcPr>
          <w:p w14:paraId="412F330B"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C5F1EE"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23</w:t>
            </w:r>
          </w:p>
        </w:tc>
        <w:tc>
          <w:tcPr>
            <w:tcW w:w="2461" w:type="dxa"/>
            <w:tcBorders>
              <w:top w:val="nil"/>
              <w:left w:val="nil"/>
              <w:bottom w:val="single" w:sz="4" w:space="0" w:color="auto"/>
              <w:right w:val="single" w:sz="4" w:space="0" w:color="auto"/>
            </w:tcBorders>
            <w:shd w:val="clear" w:color="auto" w:fill="auto"/>
            <w:vAlign w:val="center"/>
            <w:hideMark/>
          </w:tcPr>
          <w:p w14:paraId="26DF157F"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EXCEPTUADO SARLAFT</w:t>
            </w:r>
          </w:p>
        </w:tc>
        <w:tc>
          <w:tcPr>
            <w:tcW w:w="1134" w:type="dxa"/>
            <w:tcBorders>
              <w:top w:val="nil"/>
              <w:left w:val="nil"/>
              <w:bottom w:val="single" w:sz="4" w:space="0" w:color="auto"/>
              <w:right w:val="single" w:sz="4" w:space="0" w:color="auto"/>
            </w:tcBorders>
            <w:shd w:val="clear" w:color="auto" w:fill="auto"/>
            <w:vAlign w:val="center"/>
            <w:hideMark/>
          </w:tcPr>
          <w:p w14:paraId="57488167"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PRINCIPAL</w:t>
            </w:r>
          </w:p>
        </w:tc>
        <w:tc>
          <w:tcPr>
            <w:tcW w:w="1218" w:type="dxa"/>
            <w:tcBorders>
              <w:top w:val="single" w:sz="4" w:space="0" w:color="auto"/>
              <w:left w:val="nil"/>
              <w:bottom w:val="single" w:sz="4" w:space="0" w:color="auto"/>
              <w:right w:val="single" w:sz="4" w:space="0" w:color="auto"/>
            </w:tcBorders>
            <w:vAlign w:val="center"/>
          </w:tcPr>
          <w:p w14:paraId="13992536"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354575"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 xml:space="preserve">OBEDECE A UNA RELACIÓN CONTRACTUAL - CON EXCEPCIÓN DE </w:t>
            </w:r>
            <w:r w:rsidRPr="00B8654D">
              <w:rPr>
                <w:rFonts w:ascii="Calibri" w:eastAsia="Times New Roman" w:hAnsi="Calibri" w:cs="Calibri"/>
                <w:color w:val="000000"/>
                <w:sz w:val="20"/>
                <w:szCs w:val="20"/>
                <w:lang w:eastAsia="es-CO"/>
              </w:rPr>
              <w:lastRenderedPageBreak/>
              <w:t>DILIGENCIAMIENTO DE FORMULARIO</w:t>
            </w:r>
          </w:p>
        </w:tc>
      </w:tr>
      <w:tr w:rsidR="003716A2" w:rsidRPr="00B8654D" w14:paraId="3F4F149B"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50482820"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lastRenderedPageBreak/>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383148"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26</w:t>
            </w:r>
          </w:p>
        </w:tc>
        <w:tc>
          <w:tcPr>
            <w:tcW w:w="2461" w:type="dxa"/>
            <w:tcBorders>
              <w:top w:val="nil"/>
              <w:left w:val="nil"/>
              <w:bottom w:val="single" w:sz="4" w:space="0" w:color="auto"/>
              <w:right w:val="single" w:sz="4" w:space="0" w:color="auto"/>
            </w:tcBorders>
            <w:shd w:val="clear" w:color="auto" w:fill="auto"/>
            <w:vAlign w:val="center"/>
            <w:hideMark/>
          </w:tcPr>
          <w:p w14:paraId="35C7994F"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SOCIOS</w:t>
            </w:r>
          </w:p>
        </w:tc>
        <w:tc>
          <w:tcPr>
            <w:tcW w:w="1134" w:type="dxa"/>
            <w:tcBorders>
              <w:top w:val="nil"/>
              <w:left w:val="nil"/>
              <w:bottom w:val="single" w:sz="4" w:space="0" w:color="auto"/>
              <w:right w:val="single" w:sz="4" w:space="0" w:color="auto"/>
            </w:tcBorders>
            <w:shd w:val="clear" w:color="auto" w:fill="auto"/>
            <w:vAlign w:val="center"/>
            <w:hideMark/>
          </w:tcPr>
          <w:p w14:paraId="455132CE"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SECUNDARIA</w:t>
            </w:r>
          </w:p>
        </w:tc>
        <w:tc>
          <w:tcPr>
            <w:tcW w:w="1218" w:type="dxa"/>
            <w:tcBorders>
              <w:top w:val="single" w:sz="4" w:space="0" w:color="auto"/>
              <w:left w:val="nil"/>
              <w:bottom w:val="single" w:sz="4" w:space="0" w:color="auto"/>
              <w:right w:val="single" w:sz="4" w:space="0" w:color="auto"/>
            </w:tcBorders>
            <w:vAlign w:val="center"/>
          </w:tcPr>
          <w:p w14:paraId="5716F123"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NA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2D9F90"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RELACIONADO DE UN TERCERO CON CALIDAD PRINCIPAL</w:t>
            </w:r>
          </w:p>
        </w:tc>
      </w:tr>
      <w:tr w:rsidR="003716A2" w:rsidRPr="00B8654D" w14:paraId="17C5E2E8" w14:textId="77777777" w:rsidTr="008B1875">
        <w:trPr>
          <w:trHeight w:val="300"/>
          <w:jc w:val="center"/>
        </w:trPr>
        <w:tc>
          <w:tcPr>
            <w:tcW w:w="0" w:type="auto"/>
            <w:tcBorders>
              <w:top w:val="nil"/>
              <w:left w:val="single" w:sz="4" w:space="0" w:color="auto"/>
              <w:bottom w:val="single" w:sz="4" w:space="0" w:color="auto"/>
              <w:right w:val="single" w:sz="4" w:space="0" w:color="auto"/>
            </w:tcBorders>
            <w:vAlign w:val="center"/>
          </w:tcPr>
          <w:p w14:paraId="57D6481D"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2995727" w14:textId="77777777" w:rsidR="003716A2" w:rsidRPr="00B8654D" w:rsidRDefault="003716A2" w:rsidP="003716A2">
            <w:pPr>
              <w:spacing w:after="0" w:line="240" w:lineRule="auto"/>
              <w:jc w:val="center"/>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35</w:t>
            </w:r>
          </w:p>
        </w:tc>
        <w:tc>
          <w:tcPr>
            <w:tcW w:w="2461" w:type="dxa"/>
            <w:tcBorders>
              <w:top w:val="nil"/>
              <w:left w:val="nil"/>
              <w:bottom w:val="single" w:sz="4" w:space="0" w:color="auto"/>
              <w:right w:val="single" w:sz="4" w:space="0" w:color="auto"/>
            </w:tcBorders>
            <w:shd w:val="clear" w:color="auto" w:fill="auto"/>
            <w:vAlign w:val="center"/>
            <w:hideMark/>
          </w:tcPr>
          <w:p w14:paraId="5FB14C1B" w14:textId="77777777" w:rsidR="003716A2" w:rsidRPr="00B8654D" w:rsidRDefault="003716A2" w:rsidP="003716A2">
            <w:pPr>
              <w:spacing w:after="0" w:line="240" w:lineRule="auto"/>
              <w:rPr>
                <w:rFonts w:ascii="Calibri" w:eastAsia="Times New Roman" w:hAnsi="Calibri" w:cs="Calibri"/>
                <w:sz w:val="20"/>
                <w:szCs w:val="20"/>
                <w:lang w:eastAsia="es-CO"/>
              </w:rPr>
            </w:pPr>
            <w:r w:rsidRPr="00B8654D">
              <w:rPr>
                <w:rFonts w:ascii="Calibri" w:eastAsia="Times New Roman" w:hAnsi="Calibri" w:cs="Calibri"/>
                <w:sz w:val="20"/>
                <w:szCs w:val="20"/>
                <w:lang w:eastAsia="es-CO"/>
              </w:rPr>
              <w:t xml:space="preserve">MIEMBRO DE JUNTA </w:t>
            </w:r>
          </w:p>
        </w:tc>
        <w:tc>
          <w:tcPr>
            <w:tcW w:w="1134" w:type="dxa"/>
            <w:tcBorders>
              <w:top w:val="nil"/>
              <w:left w:val="nil"/>
              <w:bottom w:val="single" w:sz="4" w:space="0" w:color="auto"/>
              <w:right w:val="single" w:sz="4" w:space="0" w:color="auto"/>
            </w:tcBorders>
            <w:shd w:val="clear" w:color="auto" w:fill="auto"/>
            <w:vAlign w:val="center"/>
            <w:hideMark/>
          </w:tcPr>
          <w:p w14:paraId="2FC198F4"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SECUNDARIA</w:t>
            </w:r>
          </w:p>
        </w:tc>
        <w:tc>
          <w:tcPr>
            <w:tcW w:w="1218" w:type="dxa"/>
            <w:tcBorders>
              <w:top w:val="single" w:sz="4" w:space="0" w:color="auto"/>
              <w:left w:val="nil"/>
              <w:bottom w:val="single" w:sz="4" w:space="0" w:color="auto"/>
              <w:right w:val="single" w:sz="4" w:space="0" w:color="auto"/>
            </w:tcBorders>
            <w:vAlign w:val="center"/>
          </w:tcPr>
          <w:p w14:paraId="311586C2" w14:textId="77777777" w:rsidR="003716A2" w:rsidRPr="00B8654D" w:rsidRDefault="003716A2" w:rsidP="003716A2">
            <w:pPr>
              <w:spacing w:after="0" w:line="240" w:lineRule="auto"/>
              <w:jc w:val="center"/>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NA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DF8A35" w14:textId="77777777" w:rsidR="003716A2" w:rsidRPr="00B8654D" w:rsidRDefault="003716A2" w:rsidP="003716A2">
            <w:pPr>
              <w:spacing w:after="0" w:line="240" w:lineRule="auto"/>
              <w:rPr>
                <w:rFonts w:ascii="Calibri" w:eastAsia="Times New Roman" w:hAnsi="Calibri" w:cs="Calibri"/>
                <w:color w:val="000000"/>
                <w:sz w:val="20"/>
                <w:szCs w:val="20"/>
                <w:lang w:eastAsia="es-CO"/>
              </w:rPr>
            </w:pPr>
            <w:r w:rsidRPr="00B8654D">
              <w:rPr>
                <w:rFonts w:ascii="Calibri" w:eastAsia="Times New Roman" w:hAnsi="Calibri" w:cs="Calibri"/>
                <w:color w:val="000000"/>
                <w:sz w:val="20"/>
                <w:szCs w:val="20"/>
                <w:lang w:eastAsia="es-CO"/>
              </w:rPr>
              <w:t>RELACIONADO DE UN TERCERO CON CALIDAD PRINCIPAL</w:t>
            </w:r>
          </w:p>
        </w:tc>
      </w:tr>
    </w:tbl>
    <w:p w14:paraId="1D9E94FB" w14:textId="77777777" w:rsidR="003716A2" w:rsidRPr="003716A2" w:rsidRDefault="003716A2" w:rsidP="003716A2">
      <w:pPr>
        <w:widowControl w:val="0"/>
        <w:tabs>
          <w:tab w:val="right" w:leader="dot" w:pos="9360"/>
        </w:tabs>
        <w:spacing w:after="0" w:line="240" w:lineRule="atLeast"/>
        <w:ind w:right="99"/>
        <w:jc w:val="both"/>
        <w:rPr>
          <w:rFonts w:ascii="Calibri" w:eastAsia="Times New Roman" w:hAnsi="Calibri" w:cs="Calibri"/>
          <w:color w:val="FF0000"/>
        </w:rPr>
      </w:pPr>
    </w:p>
    <w:p w14:paraId="67C62B96" w14:textId="77777777" w:rsidR="003716A2" w:rsidRPr="003716A2" w:rsidRDefault="003716A2" w:rsidP="00683835">
      <w:pPr>
        <w:widowControl w:val="0"/>
        <w:tabs>
          <w:tab w:val="right" w:leader="dot" w:pos="9360"/>
        </w:tabs>
        <w:spacing w:after="0" w:line="240" w:lineRule="atLeast"/>
        <w:ind w:right="99"/>
        <w:jc w:val="both"/>
        <w:rPr>
          <w:rFonts w:ascii="Calibri" w:eastAsia="Arial" w:hAnsi="Calibri" w:cs="Calibri"/>
          <w:b/>
          <w:color w:val="000000"/>
          <w:lang w:val="es-ES" w:eastAsia="es-ES" w:bidi="es-ES"/>
        </w:rPr>
      </w:pPr>
      <w:r w:rsidRPr="003716A2">
        <w:rPr>
          <w:rFonts w:ascii="Calibri" w:eastAsia="Times New Roman" w:hAnsi="Calibri" w:cs="Calibri"/>
          <w:bCs/>
        </w:rPr>
        <w:t>Se jerarquiza u ordena de forma ascendente la importancia de la calidad, así un tercero con una calidad de jerarquía 2 puede vincularse sin solicitar información adicional con calidades 3 o 4, por ejemplo.</w:t>
      </w:r>
    </w:p>
    <w:p w14:paraId="14DD1D1C" w14:textId="77777777" w:rsidR="003716A2" w:rsidRPr="003716A2" w:rsidRDefault="003716A2" w:rsidP="003716A2">
      <w:pPr>
        <w:spacing w:after="0" w:line="240" w:lineRule="auto"/>
        <w:ind w:left="1440" w:right="-23" w:hanging="360"/>
        <w:contextualSpacing/>
        <w:jc w:val="both"/>
        <w:rPr>
          <w:rFonts w:ascii="Calibri" w:eastAsia="Arial" w:hAnsi="Calibri" w:cs="Calibri"/>
          <w:bCs/>
          <w:color w:val="000000"/>
          <w:lang w:val="es-ES" w:eastAsia="es-ES" w:bidi="es-ES"/>
        </w:rPr>
      </w:pPr>
    </w:p>
    <w:p w14:paraId="01B288F4" w14:textId="77777777" w:rsidR="003716A2" w:rsidRPr="003716A2" w:rsidRDefault="003716A2" w:rsidP="00683835">
      <w:pPr>
        <w:widowControl w:val="0"/>
        <w:numPr>
          <w:ilvl w:val="2"/>
          <w:numId w:val="84"/>
        </w:numPr>
        <w:autoSpaceDE w:val="0"/>
        <w:autoSpaceDN w:val="0"/>
        <w:spacing w:after="0" w:line="240" w:lineRule="auto"/>
        <w:ind w:left="426" w:hanging="284"/>
        <w:jc w:val="both"/>
        <w:rPr>
          <w:rFonts w:ascii="Calibri" w:eastAsia="Arial" w:hAnsi="Calibri" w:cs="Calibri"/>
          <w:b/>
          <w:color w:val="000000"/>
          <w:lang w:eastAsia="es-ES" w:bidi="es-ES"/>
        </w:rPr>
      </w:pPr>
      <w:bookmarkStart w:id="6" w:name="_Toc129085470"/>
      <w:r w:rsidRPr="003716A2">
        <w:rPr>
          <w:rFonts w:ascii="Calibri" w:eastAsia="Arial" w:hAnsi="Calibri" w:cs="Calibri"/>
          <w:b/>
          <w:color w:val="000000"/>
          <w:lang w:eastAsia="es-ES" w:bidi="es-ES"/>
        </w:rPr>
        <w:t>Módulo de Certificación</w:t>
      </w:r>
      <w:bookmarkEnd w:id="6"/>
      <w:r w:rsidRPr="003716A2">
        <w:rPr>
          <w:rFonts w:ascii="Calibri" w:eastAsia="Arial" w:hAnsi="Calibri" w:cs="Calibri"/>
          <w:b/>
          <w:color w:val="000000"/>
          <w:lang w:eastAsia="es-ES" w:bidi="es-ES"/>
        </w:rPr>
        <w:t xml:space="preserve"> </w:t>
      </w:r>
    </w:p>
    <w:p w14:paraId="393C9A95" w14:textId="77777777" w:rsidR="003716A2" w:rsidRPr="003716A2" w:rsidRDefault="003716A2" w:rsidP="003716A2">
      <w:pPr>
        <w:spacing w:after="0" w:line="240" w:lineRule="auto"/>
        <w:ind w:right="-23"/>
        <w:contextualSpacing/>
        <w:rPr>
          <w:rFonts w:ascii="Calibri" w:eastAsia="Arial" w:hAnsi="Calibri" w:cs="Calibri"/>
          <w:b/>
          <w:color w:val="000000"/>
          <w:lang w:val="es-ES" w:eastAsia="es-ES" w:bidi="es-ES"/>
        </w:rPr>
      </w:pPr>
    </w:p>
    <w:p w14:paraId="65032AD5" w14:textId="77777777" w:rsidR="003716A2" w:rsidRPr="003716A2" w:rsidRDefault="003716A2" w:rsidP="00683835">
      <w:pPr>
        <w:spacing w:after="0" w:line="240" w:lineRule="auto"/>
        <w:ind w:left="142" w:right="-23"/>
        <w:contextualSpacing/>
        <w:rPr>
          <w:rFonts w:ascii="Calibri" w:eastAsia="Times New Roman" w:hAnsi="Calibri" w:cs="Calibri"/>
          <w:bCs/>
        </w:rPr>
      </w:pPr>
      <w:r w:rsidRPr="003716A2">
        <w:rPr>
          <w:rFonts w:ascii="Calibri" w:eastAsia="Times New Roman" w:hAnsi="Calibri" w:cs="Calibri"/>
          <w:bCs/>
        </w:rPr>
        <w:t>En esta parte el prospecto de vinculado o vinculado ingresará a la página web o App e identificará la opción de Módulo de Certificación. Una vez la seleccione, el proceso de interacción del módulo con el usuario se resume en:</w:t>
      </w:r>
    </w:p>
    <w:p w14:paraId="458F2304" w14:textId="77777777" w:rsidR="003716A2" w:rsidRPr="003716A2" w:rsidRDefault="003716A2" w:rsidP="003716A2">
      <w:pPr>
        <w:spacing w:after="0" w:line="240" w:lineRule="auto"/>
        <w:ind w:left="426" w:right="-23"/>
        <w:contextualSpacing/>
        <w:rPr>
          <w:rFonts w:ascii="Calibri" w:eastAsia="Times New Roman" w:hAnsi="Calibri" w:cs="Calibri"/>
          <w:bCs/>
        </w:rPr>
      </w:pPr>
    </w:p>
    <w:p w14:paraId="1F3F310A" w14:textId="77777777" w:rsidR="003716A2" w:rsidRPr="003716A2" w:rsidRDefault="003716A2" w:rsidP="00683835">
      <w:pPr>
        <w:spacing w:after="0" w:line="240" w:lineRule="auto"/>
        <w:ind w:right="-23"/>
        <w:contextualSpacing/>
        <w:rPr>
          <w:rFonts w:ascii="Calibri" w:eastAsia="Times New Roman" w:hAnsi="Calibri" w:cs="Calibri"/>
          <w:bCs/>
        </w:rPr>
      </w:pPr>
      <w:r w:rsidRPr="003716A2">
        <w:rPr>
          <w:rFonts w:ascii="Calibri" w:eastAsia="Arial" w:hAnsi="Calibri" w:cs="Calibri"/>
          <w:noProof/>
          <w:lang w:val="es-ES" w:eastAsia="es-CO" w:bidi="es-ES"/>
        </w:rPr>
        <w:drawing>
          <wp:inline distT="0" distB="0" distL="0" distR="0" wp14:anchorId="5BE52AF3" wp14:editId="01AD976E">
            <wp:extent cx="5943600" cy="628650"/>
            <wp:effectExtent l="0" t="0" r="0" b="0"/>
            <wp:docPr id="891744545" name="Imagen 89174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1744545"/>
                    <pic:cNvPicPr/>
                  </pic:nvPicPr>
                  <pic:blipFill>
                    <a:blip r:embed="rId8">
                      <a:extLst>
                        <a:ext uri="{28A0092B-C50C-407E-A947-70E740481C1C}">
                          <a14:useLocalDpi xmlns:a14="http://schemas.microsoft.com/office/drawing/2010/main" val="0"/>
                        </a:ext>
                      </a:extLst>
                    </a:blip>
                    <a:stretch>
                      <a:fillRect/>
                    </a:stretch>
                  </pic:blipFill>
                  <pic:spPr>
                    <a:xfrm>
                      <a:off x="0" y="0"/>
                      <a:ext cx="5943600" cy="628650"/>
                    </a:xfrm>
                    <a:prstGeom prst="rect">
                      <a:avLst/>
                    </a:prstGeom>
                  </pic:spPr>
                </pic:pic>
              </a:graphicData>
            </a:graphic>
          </wp:inline>
        </w:drawing>
      </w:r>
    </w:p>
    <w:p w14:paraId="56490547" w14:textId="77777777" w:rsidR="003716A2" w:rsidRPr="003716A2" w:rsidRDefault="003716A2" w:rsidP="003716A2">
      <w:pPr>
        <w:spacing w:after="0" w:line="240" w:lineRule="auto"/>
        <w:ind w:left="426" w:right="-23"/>
        <w:contextualSpacing/>
        <w:rPr>
          <w:rFonts w:ascii="Calibri" w:eastAsia="Times New Roman" w:hAnsi="Calibri" w:cs="Calibri"/>
          <w:bCs/>
        </w:rPr>
      </w:pPr>
    </w:p>
    <w:p w14:paraId="4A5C5AEC"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r w:rsidRPr="003716A2">
        <w:rPr>
          <w:rFonts w:ascii="Calibri" w:eastAsia="Arial" w:hAnsi="Calibri" w:cs="Calibri"/>
          <w:b/>
          <w:bCs/>
          <w:lang w:val="es-ES" w:eastAsia="es-ES" w:bidi="es-ES"/>
        </w:rPr>
        <w:t>Registro de usuarios:</w:t>
      </w:r>
      <w:r w:rsidRPr="003716A2">
        <w:rPr>
          <w:rFonts w:ascii="Calibri" w:eastAsia="Wingdings" w:hAnsi="Calibri" w:cs="Calibri"/>
          <w:b/>
          <w:bCs/>
          <w:lang w:val="es-ES" w:eastAsia="es-ES" w:bidi="es-ES"/>
        </w:rPr>
        <w:t xml:space="preserve"> </w:t>
      </w:r>
      <w:r w:rsidRPr="003716A2">
        <w:rPr>
          <w:rFonts w:ascii="Calibri" w:eastAsia="Arial" w:hAnsi="Calibri" w:cs="Calibri"/>
          <w:lang w:val="es-ES" w:eastAsia="es-ES" w:bidi="es-ES"/>
        </w:rPr>
        <w:t xml:space="preserve">debe permitir validar la existencia del tercero en </w:t>
      </w:r>
      <w:r w:rsidRPr="003716A2">
        <w:rPr>
          <w:rFonts w:ascii="Calibri" w:eastAsia="Arial" w:hAnsi="Calibri" w:cs="Calibri"/>
          <w:b/>
          <w:lang w:val="es-ES" w:eastAsia="es-ES" w:bidi="es-ES"/>
        </w:rPr>
        <w:t>centrales de riesgo</w:t>
      </w:r>
      <w:r w:rsidRPr="003716A2">
        <w:rPr>
          <w:rFonts w:ascii="Calibri" w:eastAsia="Arial" w:hAnsi="Calibri" w:cs="Calibri"/>
          <w:lang w:val="es-ES" w:eastAsia="es-ES" w:bidi="es-ES"/>
        </w:rPr>
        <w:t xml:space="preserve"> y consultar en listas restrictivas, dependiendo del resultado se define si puede continuar con el acceso a las diferentes opciones de la página web o App.</w:t>
      </w:r>
    </w:p>
    <w:p w14:paraId="5418D950" w14:textId="77777777" w:rsidR="003716A2" w:rsidRPr="003716A2" w:rsidRDefault="003716A2" w:rsidP="00683835">
      <w:pPr>
        <w:widowControl w:val="0"/>
        <w:autoSpaceDE w:val="0"/>
        <w:autoSpaceDN w:val="0"/>
        <w:spacing w:after="0" w:line="240" w:lineRule="auto"/>
        <w:ind w:left="142" w:right="99"/>
        <w:jc w:val="both"/>
        <w:rPr>
          <w:rFonts w:ascii="Calibri" w:eastAsia="Arial" w:hAnsi="Calibri" w:cs="Calibri"/>
          <w:lang w:val="es-ES" w:eastAsia="es-ES" w:bidi="es-ES"/>
        </w:rPr>
      </w:pPr>
    </w:p>
    <w:p w14:paraId="5855BA23" w14:textId="77777777" w:rsidR="003716A2" w:rsidRPr="003716A2" w:rsidRDefault="003716A2" w:rsidP="00683835">
      <w:pPr>
        <w:widowControl w:val="0"/>
        <w:autoSpaceDE w:val="0"/>
        <w:autoSpaceDN w:val="0"/>
        <w:spacing w:after="0" w:line="240" w:lineRule="auto"/>
        <w:ind w:left="142" w:right="99"/>
        <w:jc w:val="both"/>
        <w:rPr>
          <w:rFonts w:ascii="Calibri" w:eastAsia="Arial" w:hAnsi="Calibri" w:cs="Calibri"/>
          <w:lang w:val="es-ES" w:eastAsia="es-ES" w:bidi="es-ES"/>
        </w:rPr>
      </w:pPr>
      <w:r w:rsidRPr="003716A2">
        <w:rPr>
          <w:rFonts w:ascii="Calibri" w:eastAsia="Arial" w:hAnsi="Calibri" w:cs="Calibri"/>
          <w:b/>
          <w:bCs/>
          <w:lang w:val="es-ES" w:eastAsia="es-ES" w:bidi="es-ES"/>
        </w:rPr>
        <w:t>Autorizaciones:</w:t>
      </w:r>
      <w:r w:rsidRPr="003716A2">
        <w:rPr>
          <w:rFonts w:ascii="Calibri" w:eastAsia="Arial" w:hAnsi="Calibri" w:cs="Calibri"/>
          <w:lang w:val="es-ES" w:eastAsia="es-ES" w:bidi="es-ES"/>
        </w:rPr>
        <w:t xml:space="preserve"> desplegar todas las autorizaciones al potencial vinculado o vinculado, con las opciones de habilitar o no.</w:t>
      </w:r>
    </w:p>
    <w:p w14:paraId="6BD2B604" w14:textId="77777777" w:rsidR="003716A2" w:rsidRPr="003716A2" w:rsidRDefault="003716A2" w:rsidP="00683835">
      <w:pPr>
        <w:widowControl w:val="0"/>
        <w:autoSpaceDE w:val="0"/>
        <w:autoSpaceDN w:val="0"/>
        <w:spacing w:after="0" w:line="240" w:lineRule="auto"/>
        <w:ind w:left="142" w:right="99"/>
        <w:jc w:val="both"/>
        <w:rPr>
          <w:rFonts w:ascii="Calibri" w:eastAsia="Arial" w:hAnsi="Calibri" w:cs="Calibri"/>
          <w:lang w:val="es-ES" w:eastAsia="es-ES" w:bidi="es-ES"/>
        </w:rPr>
      </w:pPr>
    </w:p>
    <w:p w14:paraId="0D9DA779" w14:textId="77777777" w:rsidR="003716A2" w:rsidRPr="003716A2" w:rsidRDefault="003716A2" w:rsidP="00683835">
      <w:pPr>
        <w:widowControl w:val="0"/>
        <w:autoSpaceDE w:val="0"/>
        <w:autoSpaceDN w:val="0"/>
        <w:spacing w:after="0" w:line="240" w:lineRule="auto"/>
        <w:ind w:left="142" w:right="99"/>
        <w:jc w:val="both"/>
        <w:rPr>
          <w:rFonts w:ascii="Calibri" w:eastAsia="Arial" w:hAnsi="Calibri" w:cs="Calibri"/>
          <w:bCs/>
          <w:lang w:val="es-ES" w:eastAsia="es-ES" w:bidi="es-ES"/>
        </w:rPr>
      </w:pPr>
      <w:r w:rsidRPr="003716A2">
        <w:rPr>
          <w:rFonts w:ascii="Calibri" w:eastAsia="Arial" w:hAnsi="Calibri" w:cs="Calibri"/>
          <w:b/>
          <w:bCs/>
          <w:lang w:val="es-ES" w:eastAsia="es-ES" w:bidi="es-ES"/>
        </w:rPr>
        <w:t xml:space="preserve">Diligenciamiento de información: </w:t>
      </w:r>
      <w:r w:rsidRPr="003716A2">
        <w:rPr>
          <w:rFonts w:ascii="Calibri" w:eastAsia="Arial" w:hAnsi="Calibri" w:cs="Calibri"/>
          <w:bCs/>
          <w:lang w:val="es-ES" w:eastAsia="es-ES" w:bidi="es-ES"/>
        </w:rPr>
        <w:t>debe permitir la captura de la información de acuerdo con la calidad seleccionado por el tipo de persona, a través de formularios.</w:t>
      </w:r>
    </w:p>
    <w:p w14:paraId="742E95B6" w14:textId="77777777" w:rsidR="003716A2" w:rsidRPr="003716A2" w:rsidRDefault="003716A2" w:rsidP="00683835">
      <w:pPr>
        <w:widowControl w:val="0"/>
        <w:autoSpaceDE w:val="0"/>
        <w:autoSpaceDN w:val="0"/>
        <w:spacing w:after="0" w:line="240" w:lineRule="auto"/>
        <w:ind w:left="142" w:right="99"/>
        <w:jc w:val="both"/>
        <w:rPr>
          <w:rFonts w:ascii="Calibri" w:eastAsia="Arial" w:hAnsi="Calibri" w:cs="Calibri"/>
          <w:b/>
          <w:bCs/>
          <w:lang w:val="es-ES" w:eastAsia="es-ES" w:bidi="es-ES"/>
        </w:rPr>
      </w:pPr>
    </w:p>
    <w:p w14:paraId="3A324F45" w14:textId="77777777" w:rsidR="003716A2" w:rsidRPr="003716A2" w:rsidRDefault="003716A2" w:rsidP="00683835">
      <w:pPr>
        <w:widowControl w:val="0"/>
        <w:autoSpaceDE w:val="0"/>
        <w:autoSpaceDN w:val="0"/>
        <w:spacing w:after="0" w:line="240" w:lineRule="auto"/>
        <w:ind w:left="142" w:right="99"/>
        <w:jc w:val="both"/>
        <w:rPr>
          <w:rFonts w:ascii="Calibri" w:eastAsia="Arial" w:hAnsi="Calibri" w:cs="Calibri"/>
          <w:lang w:val="es-ES" w:eastAsia="es-ES" w:bidi="es-ES"/>
        </w:rPr>
      </w:pPr>
      <w:r w:rsidRPr="003716A2">
        <w:rPr>
          <w:rFonts w:ascii="Calibri" w:eastAsia="Arial" w:hAnsi="Calibri" w:cs="Calibri"/>
          <w:b/>
          <w:bCs/>
          <w:lang w:val="es-ES" w:eastAsia="es-ES" w:bidi="es-ES"/>
        </w:rPr>
        <w:t xml:space="preserve">Calculo valoración inicial de riesgo: </w:t>
      </w:r>
      <w:r w:rsidRPr="003716A2">
        <w:rPr>
          <w:rFonts w:ascii="Calibri" w:eastAsia="Arial" w:hAnsi="Calibri" w:cs="Calibri"/>
          <w:bCs/>
          <w:lang w:val="es-ES" w:eastAsia="es-ES" w:bidi="es-ES"/>
        </w:rPr>
        <w:t>debe permitir la ponderación y cálculo del nivel de riesgo LAFT al que está expuesta la fiduciaria por la vinculación de cada tercero</w:t>
      </w:r>
      <w:r w:rsidRPr="003716A2">
        <w:rPr>
          <w:rFonts w:ascii="Calibri" w:eastAsia="Arial" w:hAnsi="Calibri" w:cs="Calibri"/>
          <w:lang w:val="es-ES" w:eastAsia="es-ES" w:bidi="es-ES"/>
        </w:rPr>
        <w:t>. El resultado obtenido NO debe ser visible para el cliente.</w:t>
      </w:r>
    </w:p>
    <w:p w14:paraId="3717D020"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p>
    <w:p w14:paraId="27982F19"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r w:rsidRPr="003716A2">
        <w:rPr>
          <w:rFonts w:ascii="Calibri" w:eastAsia="Arial" w:hAnsi="Calibri" w:cs="Calibri"/>
          <w:b/>
          <w:bCs/>
          <w:lang w:val="es-ES" w:eastAsia="es-ES" w:bidi="es-ES"/>
        </w:rPr>
        <w:t>Adjuntar soportes:</w:t>
      </w:r>
      <w:r w:rsidRPr="003716A2">
        <w:rPr>
          <w:rFonts w:ascii="Calibri" w:eastAsia="Arial" w:hAnsi="Calibri" w:cs="Calibri"/>
          <w:lang w:val="es-ES" w:eastAsia="es-ES" w:bidi="es-ES"/>
        </w:rPr>
        <w:t xml:space="preserve"> debe permitir recolectar los soportes que respaldan la información de los terceros en proceso de vinculación.</w:t>
      </w:r>
    </w:p>
    <w:p w14:paraId="145392E6"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p>
    <w:p w14:paraId="65373999"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r w:rsidRPr="003716A2">
        <w:rPr>
          <w:rFonts w:ascii="Calibri" w:eastAsia="Arial" w:hAnsi="Calibri" w:cs="Calibri"/>
          <w:b/>
          <w:bCs/>
          <w:lang w:val="es-ES" w:eastAsia="es-ES" w:bidi="es-ES"/>
        </w:rPr>
        <w:t>Firma:</w:t>
      </w:r>
      <w:r w:rsidRPr="003716A2">
        <w:rPr>
          <w:rFonts w:ascii="Calibri" w:eastAsia="Arial" w:hAnsi="Calibri" w:cs="Calibri"/>
          <w:lang w:val="es-ES" w:eastAsia="es-ES" w:bidi="es-ES"/>
        </w:rPr>
        <w:t xml:space="preserve"> debe permitir recolectar la firma electrónica o digital de acuerdo con la definición establecida en el proyecto. </w:t>
      </w:r>
    </w:p>
    <w:p w14:paraId="12A99DB1"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p>
    <w:p w14:paraId="1013537D" w14:textId="77777777" w:rsidR="003716A2" w:rsidRPr="003716A2" w:rsidRDefault="003716A2" w:rsidP="00683835">
      <w:pPr>
        <w:widowControl w:val="0"/>
        <w:tabs>
          <w:tab w:val="right" w:leader="dot" w:pos="9360"/>
        </w:tabs>
        <w:autoSpaceDE w:val="0"/>
        <w:autoSpaceDN w:val="0"/>
        <w:spacing w:after="0" w:line="240" w:lineRule="auto"/>
        <w:ind w:left="142" w:right="99"/>
        <w:jc w:val="both"/>
        <w:rPr>
          <w:rFonts w:ascii="Calibri" w:eastAsia="Arial" w:hAnsi="Calibri" w:cs="Calibri"/>
          <w:lang w:val="es-ES" w:eastAsia="es-ES" w:bidi="es-ES"/>
        </w:rPr>
      </w:pPr>
      <w:r w:rsidRPr="003716A2">
        <w:rPr>
          <w:rFonts w:ascii="Calibri" w:eastAsia="Arial" w:hAnsi="Calibri" w:cs="Calibri"/>
          <w:lang w:val="es-ES" w:eastAsia="es-ES" w:bidi="es-ES"/>
        </w:rPr>
        <w:lastRenderedPageBreak/>
        <w:t>Previo al registro de la información de los usuarios, es necesario presentar la siguiente información al prospecto de vinculado o vinculado a modo de introducción al proceso que realizará en el portal:</w:t>
      </w:r>
    </w:p>
    <w:p w14:paraId="5076A120"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tbl>
      <w:tblPr>
        <w:tblStyle w:val="Tablaconcuadrcula"/>
        <w:tblW w:w="0" w:type="auto"/>
        <w:tblLook w:val="04A0" w:firstRow="1" w:lastRow="0" w:firstColumn="1" w:lastColumn="0" w:noHBand="0" w:noVBand="1"/>
      </w:tblPr>
      <w:tblGrid>
        <w:gridCol w:w="2061"/>
        <w:gridCol w:w="6767"/>
      </w:tblGrid>
      <w:tr w:rsidR="003716A2" w:rsidRPr="003716A2" w14:paraId="45775023" w14:textId="77777777" w:rsidTr="008B1875">
        <w:tc>
          <w:tcPr>
            <w:tcW w:w="2122" w:type="dxa"/>
            <w:vAlign w:val="center"/>
          </w:tcPr>
          <w:p w14:paraId="721023BC" w14:textId="77777777" w:rsidR="003716A2" w:rsidRPr="003716A2" w:rsidRDefault="003716A2" w:rsidP="003716A2">
            <w:pPr>
              <w:tabs>
                <w:tab w:val="right" w:leader="dot" w:pos="9360"/>
              </w:tabs>
              <w:ind w:right="99"/>
              <w:jc w:val="center"/>
              <w:rPr>
                <w:rFonts w:ascii="Calibri" w:eastAsia="Arial" w:hAnsi="Calibri" w:cs="Calibri"/>
                <w:lang w:eastAsia="es-ES" w:bidi="es-ES"/>
              </w:rPr>
            </w:pPr>
            <w:r w:rsidRPr="003716A2">
              <w:rPr>
                <w:rFonts w:ascii="Calibri" w:eastAsia="Arial" w:hAnsi="Calibri" w:cs="Calibri"/>
                <w:lang w:eastAsia="es-ES" w:bidi="es-ES"/>
              </w:rPr>
              <w:t>Campo alfanumérico</w:t>
            </w:r>
          </w:p>
          <w:p w14:paraId="7037DEB3" w14:textId="77777777" w:rsidR="003716A2" w:rsidRPr="003716A2" w:rsidRDefault="003716A2" w:rsidP="003716A2">
            <w:pPr>
              <w:tabs>
                <w:tab w:val="right" w:leader="dot" w:pos="9360"/>
              </w:tabs>
              <w:ind w:right="99"/>
              <w:jc w:val="center"/>
              <w:rPr>
                <w:rFonts w:ascii="Calibri" w:eastAsia="Arial" w:hAnsi="Calibri" w:cs="Calibri"/>
                <w:lang w:eastAsia="es-ES" w:bidi="es-ES"/>
              </w:rPr>
            </w:pPr>
            <w:r w:rsidRPr="003716A2">
              <w:rPr>
                <w:rFonts w:ascii="Calibri" w:eastAsia="Arial" w:hAnsi="Calibri" w:cs="Calibri"/>
                <w:lang w:eastAsia="es-ES" w:bidi="es-ES"/>
              </w:rPr>
              <w:t>(Texto de ejemplo)</w:t>
            </w:r>
          </w:p>
        </w:tc>
        <w:tc>
          <w:tcPr>
            <w:tcW w:w="7228" w:type="dxa"/>
          </w:tcPr>
          <w:p w14:paraId="2A677F86" w14:textId="77777777" w:rsidR="003716A2" w:rsidRPr="003716A2" w:rsidRDefault="003716A2" w:rsidP="003716A2">
            <w:pPr>
              <w:tabs>
                <w:tab w:val="right" w:leader="dot" w:pos="9360"/>
              </w:tabs>
              <w:ind w:right="99"/>
              <w:rPr>
                <w:rFonts w:ascii="Calibri" w:eastAsia="Arial" w:hAnsi="Calibri" w:cs="Calibri"/>
                <w:lang w:eastAsia="es-ES" w:bidi="es-ES"/>
              </w:rPr>
            </w:pPr>
            <w:r w:rsidRPr="003716A2">
              <w:rPr>
                <w:rFonts w:ascii="Calibri" w:eastAsia="Arial" w:hAnsi="Calibri" w:cs="Calibri"/>
                <w:lang w:eastAsia="es-ES" w:bidi="es-ES"/>
              </w:rPr>
              <w:t>Esta es la solución tecnológica para la vinculación en Fiduprevisora</w:t>
            </w:r>
          </w:p>
          <w:p w14:paraId="5F941351" w14:textId="77777777" w:rsidR="003716A2" w:rsidRPr="003716A2" w:rsidRDefault="003716A2" w:rsidP="003716A2">
            <w:pPr>
              <w:tabs>
                <w:tab w:val="right" w:leader="dot" w:pos="9360"/>
              </w:tabs>
              <w:ind w:right="99"/>
              <w:rPr>
                <w:rFonts w:ascii="Calibri" w:eastAsia="Arial" w:hAnsi="Calibri" w:cs="Calibri"/>
                <w:lang w:eastAsia="es-ES" w:bidi="es-ES"/>
              </w:rPr>
            </w:pPr>
          </w:p>
          <w:p w14:paraId="4EB5E9E2" w14:textId="77777777" w:rsidR="003716A2" w:rsidRPr="003716A2" w:rsidRDefault="003716A2" w:rsidP="003716A2">
            <w:pPr>
              <w:tabs>
                <w:tab w:val="right" w:leader="dot" w:pos="9360"/>
              </w:tabs>
              <w:ind w:right="99"/>
              <w:rPr>
                <w:rFonts w:ascii="Calibri" w:eastAsia="Arial" w:hAnsi="Calibri" w:cs="Calibri"/>
                <w:lang w:eastAsia="es-ES" w:bidi="es-ES"/>
              </w:rPr>
            </w:pPr>
            <w:r w:rsidRPr="003716A2">
              <w:rPr>
                <w:rFonts w:ascii="Calibri" w:eastAsia="Arial" w:hAnsi="Calibri" w:cs="Calibri"/>
                <w:lang w:eastAsia="es-ES" w:bidi="es-ES"/>
              </w:rPr>
              <w:t>A continuación, encontrará diferentes opciones donde deberá seleccionar el tipo de vínculo con el cual desea registrarse en Fiduprevisora. El completo diligenciamiento del formulario y la remisión de los soportes son requisito para continuar el proceso de vinculación.</w:t>
            </w:r>
          </w:p>
          <w:p w14:paraId="33DA6CAD" w14:textId="77777777" w:rsidR="003716A2" w:rsidRPr="003716A2" w:rsidRDefault="003716A2" w:rsidP="003716A2">
            <w:pPr>
              <w:tabs>
                <w:tab w:val="right" w:leader="dot" w:pos="9360"/>
              </w:tabs>
              <w:ind w:right="99"/>
              <w:rPr>
                <w:rFonts w:ascii="Calibri" w:eastAsia="Arial" w:hAnsi="Calibri" w:cs="Calibri"/>
                <w:lang w:eastAsia="es-ES" w:bidi="es-ES"/>
              </w:rPr>
            </w:pPr>
          </w:p>
          <w:p w14:paraId="5D880010" w14:textId="77777777" w:rsidR="003716A2" w:rsidRPr="003716A2" w:rsidRDefault="003716A2" w:rsidP="003716A2">
            <w:pPr>
              <w:tabs>
                <w:tab w:val="right" w:leader="dot" w:pos="9360"/>
              </w:tabs>
              <w:ind w:right="99"/>
              <w:rPr>
                <w:rFonts w:ascii="Calibri" w:eastAsia="Arial" w:hAnsi="Calibri" w:cs="Calibri"/>
                <w:lang w:eastAsia="es-ES" w:bidi="es-ES"/>
              </w:rPr>
            </w:pPr>
            <w:r w:rsidRPr="003716A2">
              <w:rPr>
                <w:rFonts w:ascii="Calibri" w:eastAsia="Arial" w:hAnsi="Calibri" w:cs="Calibri"/>
                <w:lang w:eastAsia="es-ES" w:bidi="es-ES"/>
              </w:rPr>
              <w:t>El presente formulario fue diseñado siguiendo los lineamientos de las normas que rigen al sistema financiero y/o las entidades fiduciarias.  Recuerde que podrá encontrar las definiciones de los términos clave mientras diligencia el formulario.</w:t>
            </w:r>
          </w:p>
        </w:tc>
      </w:tr>
    </w:tbl>
    <w:p w14:paraId="0D4A1EE4"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commentRangeStart w:id="7"/>
      <w:r w:rsidRPr="003716A2">
        <w:rPr>
          <w:rFonts w:ascii="Calibri" w:eastAsia="Arial" w:hAnsi="Calibri" w:cs="Calibri"/>
          <w:lang w:val="es-ES" w:eastAsia="es-ES" w:bidi="es-ES"/>
        </w:rPr>
        <w:t>*La edición de esta información estará a cargo del rol operativo de la UV.</w:t>
      </w:r>
      <w:commentRangeEnd w:id="7"/>
      <w:r w:rsidR="00683835">
        <w:rPr>
          <w:rStyle w:val="Refdecomentario"/>
          <w:rFonts w:ascii="Calibri" w:eastAsia="Calibri" w:hAnsi="Calibri" w:cs="Times New Roman"/>
        </w:rPr>
        <w:commentReference w:id="7"/>
      </w:r>
    </w:p>
    <w:p w14:paraId="6F8FD1F0"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7B75DE78"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A continuación, se describe la entrada al proceso funcional y los controles de validación de entrada por las actividades macro.</w:t>
      </w:r>
    </w:p>
    <w:p w14:paraId="73E48C37" w14:textId="77777777" w:rsidR="003716A2" w:rsidRPr="003716A2" w:rsidRDefault="003716A2" w:rsidP="00683835">
      <w:pPr>
        <w:spacing w:after="0" w:line="240" w:lineRule="auto"/>
        <w:ind w:right="-23"/>
        <w:contextualSpacing/>
        <w:rPr>
          <w:rFonts w:ascii="Calibri" w:eastAsia="Times New Roman" w:hAnsi="Calibri" w:cs="Calibri"/>
          <w:bCs/>
        </w:rPr>
      </w:pPr>
    </w:p>
    <w:p w14:paraId="21E4061B" w14:textId="77777777" w:rsidR="003716A2" w:rsidRPr="003716A2" w:rsidRDefault="003716A2" w:rsidP="00683835">
      <w:pPr>
        <w:spacing w:after="0" w:line="240" w:lineRule="auto"/>
        <w:ind w:right="-23"/>
        <w:contextualSpacing/>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Entrada del proceso (Funcional)</w:t>
      </w:r>
    </w:p>
    <w:p w14:paraId="43CAF17B" w14:textId="77777777" w:rsidR="003716A2" w:rsidRPr="003716A2" w:rsidRDefault="003716A2" w:rsidP="00683835">
      <w:pPr>
        <w:spacing w:after="0" w:line="240" w:lineRule="auto"/>
        <w:ind w:right="-23"/>
        <w:contextualSpacing/>
        <w:rPr>
          <w:rFonts w:ascii="Calibri" w:eastAsia="Arial" w:hAnsi="Calibri" w:cs="Calibri"/>
          <w:b/>
          <w:color w:val="000000"/>
          <w:lang w:val="es-ES" w:eastAsia="es-ES" w:bidi="es-ES"/>
        </w:rPr>
      </w:pPr>
    </w:p>
    <w:p w14:paraId="5B9ED3F3"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El usuario deberá ingresar a la página web de Fiduprevisora SA, </w:t>
      </w:r>
      <w:hyperlink r:id="rId13" w:history="1">
        <w:r w:rsidRPr="003716A2">
          <w:rPr>
            <w:rFonts w:ascii="Calibri" w:eastAsia="Arial" w:hAnsi="Calibri" w:cs="Calibri"/>
            <w:color w:val="0000FF"/>
            <w:u w:val="single"/>
            <w:lang w:val="es-ES" w:eastAsia="es-ES" w:bidi="es-ES"/>
          </w:rPr>
          <w:t>www.fiduprevisora.com.co</w:t>
        </w:r>
      </w:hyperlink>
      <w:r w:rsidRPr="003716A2">
        <w:rPr>
          <w:rFonts w:ascii="Calibri" w:eastAsia="Arial" w:hAnsi="Calibri" w:cs="Calibri"/>
          <w:lang w:val="es-ES" w:eastAsia="es-ES" w:bidi="es-ES"/>
        </w:rPr>
        <w:t>, donde encontrará el acceso al portal de servicios Fondos de Inversión de la fiduciaria. Deberá visualizarse la opción para realizar el registro en el portal de servicios.</w:t>
      </w:r>
    </w:p>
    <w:p w14:paraId="7735EA10"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6A617161"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Una vez seleccione la opción de registro en el Módulo de Certificación, el sistema debe permitir seleccionar si es una persona natural o una persona jurídica. Dependiendo de la opción seleccionada, deberá habilitar los siguientes campos, los cuales serán de obligatorio diligenciamiento:</w:t>
      </w:r>
    </w:p>
    <w:p w14:paraId="374782F6"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4D77E059" w14:textId="77777777" w:rsidR="003716A2" w:rsidRPr="003716A2" w:rsidRDefault="003716A2" w:rsidP="003716A2">
      <w:pPr>
        <w:widowControl w:val="0"/>
        <w:spacing w:after="200" w:line="240" w:lineRule="auto"/>
        <w:jc w:val="center"/>
        <w:rPr>
          <w:rFonts w:ascii="Calibri" w:eastAsia="Times New Roman" w:hAnsi="Calibri" w:cs="Calibri"/>
          <w:b/>
          <w:iCs/>
        </w:rPr>
      </w:pPr>
      <w:r w:rsidRPr="003716A2">
        <w:rPr>
          <w:rFonts w:ascii="Calibri" w:eastAsia="Times New Roman" w:hAnsi="Calibri" w:cs="Calibri"/>
          <w:b/>
          <w:iCs/>
        </w:rPr>
        <w:t>Tabla 2 Campos Registro Usuario por naturaleza</w:t>
      </w:r>
    </w:p>
    <w:tbl>
      <w:tblPr>
        <w:tblW w:w="0" w:type="auto"/>
        <w:tblInd w:w="-5" w:type="dxa"/>
        <w:tblCellMar>
          <w:left w:w="70" w:type="dxa"/>
          <w:right w:w="70" w:type="dxa"/>
        </w:tblCellMar>
        <w:tblLook w:val="04A0" w:firstRow="1" w:lastRow="0" w:firstColumn="1" w:lastColumn="0" w:noHBand="0" w:noVBand="1"/>
      </w:tblPr>
      <w:tblGrid>
        <w:gridCol w:w="1368"/>
        <w:gridCol w:w="1514"/>
        <w:gridCol w:w="2033"/>
        <w:gridCol w:w="1939"/>
        <w:gridCol w:w="1979"/>
      </w:tblGrid>
      <w:tr w:rsidR="003716A2" w:rsidRPr="00B8654D" w14:paraId="0FD6836A" w14:textId="77777777" w:rsidTr="00683835">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E68D07" w14:textId="77777777" w:rsidR="003716A2" w:rsidRPr="00B8654D" w:rsidRDefault="003716A2" w:rsidP="00B8654D">
            <w:pPr>
              <w:autoSpaceDE w:val="0"/>
              <w:autoSpaceDN w:val="0"/>
              <w:spacing w:after="0" w:line="240" w:lineRule="auto"/>
              <w:jc w:val="center"/>
              <w:rPr>
                <w:rFonts w:eastAsia="Arial" w:cstheme="minorHAnsi"/>
                <w:b/>
                <w:bCs/>
                <w:color w:val="000000"/>
                <w:lang w:val="es-ES" w:eastAsia="es-CO" w:bidi="es-ES"/>
              </w:rPr>
            </w:pPr>
            <w:r w:rsidRPr="00B8654D">
              <w:rPr>
                <w:rFonts w:eastAsia="Arial" w:cstheme="minorHAnsi"/>
                <w:b/>
                <w:bCs/>
                <w:color w:val="000000"/>
                <w:lang w:val="es-ES" w:eastAsia="es-CO" w:bidi="es-ES"/>
              </w:rPr>
              <w:t>NATURALEZA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BCFF16" w14:textId="77777777" w:rsidR="003716A2" w:rsidRPr="00B8654D" w:rsidRDefault="003716A2" w:rsidP="00B8654D">
            <w:pPr>
              <w:autoSpaceDE w:val="0"/>
              <w:autoSpaceDN w:val="0"/>
              <w:spacing w:after="0" w:line="240" w:lineRule="auto"/>
              <w:jc w:val="center"/>
              <w:rPr>
                <w:rFonts w:eastAsia="Arial" w:cstheme="minorHAnsi"/>
                <w:b/>
                <w:bCs/>
                <w:color w:val="000000"/>
                <w:lang w:val="es-ES" w:eastAsia="es-CO" w:bidi="es-ES"/>
              </w:rPr>
            </w:pPr>
            <w:r w:rsidRPr="00B8654D">
              <w:rPr>
                <w:rFonts w:eastAsia="Arial" w:cstheme="minorHAnsi"/>
                <w:b/>
                <w:bCs/>
                <w:color w:val="000000"/>
                <w:lang w:val="es-ES" w:eastAsia="es-CO" w:bidi="es-ES"/>
              </w:rPr>
              <w:t>VARIABLE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2DC03" w14:textId="77777777" w:rsidR="003716A2" w:rsidRPr="00B8654D" w:rsidRDefault="003716A2" w:rsidP="00B8654D">
            <w:pPr>
              <w:autoSpaceDE w:val="0"/>
              <w:autoSpaceDN w:val="0"/>
              <w:spacing w:after="0" w:line="240" w:lineRule="auto"/>
              <w:jc w:val="center"/>
              <w:rPr>
                <w:rFonts w:eastAsia="Arial" w:cstheme="minorHAnsi"/>
                <w:b/>
                <w:bCs/>
                <w:color w:val="000000"/>
                <w:lang w:val="es-ES" w:eastAsia="es-CO" w:bidi="es-ES"/>
              </w:rPr>
            </w:pPr>
            <w:r w:rsidRPr="00B8654D">
              <w:rPr>
                <w:rFonts w:eastAsia="Arial" w:cstheme="minorHAnsi"/>
                <w:b/>
                <w:bCs/>
                <w:color w:val="000000"/>
                <w:lang w:val="es-ES" w:eastAsia="es-CO" w:bidi="es-ES"/>
              </w:rPr>
              <w:t>DESCRIPCIÓN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0F43F2" w14:textId="77777777" w:rsidR="003716A2" w:rsidRPr="00B8654D" w:rsidRDefault="003716A2" w:rsidP="00B8654D">
            <w:pPr>
              <w:autoSpaceDE w:val="0"/>
              <w:autoSpaceDN w:val="0"/>
              <w:spacing w:after="0" w:line="240" w:lineRule="auto"/>
              <w:jc w:val="center"/>
              <w:rPr>
                <w:rFonts w:eastAsia="Arial" w:cstheme="minorHAnsi"/>
                <w:b/>
                <w:bCs/>
                <w:color w:val="000000"/>
                <w:lang w:val="es-ES" w:eastAsia="es-CO" w:bidi="es-ES"/>
              </w:rPr>
            </w:pPr>
            <w:r w:rsidRPr="00B8654D">
              <w:rPr>
                <w:rFonts w:eastAsia="Arial" w:cstheme="minorHAnsi"/>
                <w:b/>
                <w:bCs/>
                <w:color w:val="000000"/>
                <w:lang w:val="es-ES" w:eastAsia="es-CO" w:bidi="es-ES"/>
              </w:rPr>
              <w:t>OBJETIVO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AE6145" w14:textId="77777777" w:rsidR="003716A2" w:rsidRPr="00B8654D" w:rsidRDefault="003716A2" w:rsidP="00B8654D">
            <w:pPr>
              <w:autoSpaceDE w:val="0"/>
              <w:autoSpaceDN w:val="0"/>
              <w:spacing w:after="0" w:line="240" w:lineRule="auto"/>
              <w:jc w:val="center"/>
              <w:rPr>
                <w:rFonts w:eastAsia="Arial" w:cstheme="minorHAnsi"/>
                <w:b/>
                <w:bCs/>
                <w:color w:val="000000"/>
                <w:lang w:val="es-ES" w:eastAsia="es-CO" w:bidi="es-ES"/>
              </w:rPr>
            </w:pPr>
            <w:r w:rsidRPr="00B8654D">
              <w:rPr>
                <w:rFonts w:eastAsia="Arial" w:cstheme="minorHAnsi"/>
                <w:b/>
                <w:bCs/>
                <w:color w:val="000000"/>
                <w:lang w:val="es-ES" w:eastAsia="es-CO" w:bidi="es-ES"/>
              </w:rPr>
              <w:t>INTEGRACIÓN</w:t>
            </w:r>
          </w:p>
        </w:tc>
      </w:tr>
      <w:tr w:rsidR="003716A2" w:rsidRPr="00B8654D" w14:paraId="77A8360A" w14:textId="77777777" w:rsidTr="008B1875">
        <w:trPr>
          <w:trHeight w:val="480"/>
        </w:trPr>
        <w:tc>
          <w:tcPr>
            <w:tcW w:w="0" w:type="auto"/>
            <w:vMerge w:val="restart"/>
            <w:tcBorders>
              <w:top w:val="single" w:sz="4" w:space="0" w:color="auto"/>
              <w:left w:val="single" w:sz="4" w:space="0" w:color="auto"/>
              <w:right w:val="single" w:sz="4" w:space="0" w:color="auto"/>
            </w:tcBorders>
            <w:shd w:val="clear" w:color="auto" w:fill="auto"/>
            <w:vAlign w:val="center"/>
            <w:hideMark/>
          </w:tcPr>
          <w:p w14:paraId="337C29FD" w14:textId="77777777" w:rsidR="003716A2" w:rsidRPr="00B8654D" w:rsidRDefault="003716A2" w:rsidP="003716A2">
            <w:pPr>
              <w:autoSpaceDE w:val="0"/>
              <w:autoSpaceDN w:val="0"/>
              <w:spacing w:after="0" w:line="240" w:lineRule="auto"/>
              <w:jc w:val="center"/>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 xml:space="preserve">Persona Natural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639664"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Tipo de documento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8D5F1C"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Lista desplegable con tipos de documento (Asociados a los tipos del CORE)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867469"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2CC5AC"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Entre Página web o portal y módulos del CORE</w:t>
            </w:r>
          </w:p>
        </w:tc>
      </w:tr>
      <w:tr w:rsidR="003716A2" w:rsidRPr="00B8654D" w14:paraId="18314A53" w14:textId="77777777" w:rsidTr="008B1875">
        <w:trPr>
          <w:trHeight w:val="300"/>
        </w:trPr>
        <w:tc>
          <w:tcPr>
            <w:tcW w:w="0" w:type="auto"/>
            <w:vMerge/>
            <w:tcBorders>
              <w:left w:val="single" w:sz="4" w:space="0" w:color="auto"/>
              <w:right w:val="single" w:sz="4" w:space="0" w:color="auto"/>
            </w:tcBorders>
            <w:vAlign w:val="center"/>
            <w:hideMark/>
          </w:tcPr>
          <w:p w14:paraId="0B2E26A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E9D3C"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Número de documento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2A6D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Valor numérico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86299" w14:textId="77777777" w:rsidR="003716A2" w:rsidRPr="00B8654D" w:rsidRDefault="003716A2" w:rsidP="003716A2">
            <w:pPr>
              <w:autoSpaceDE w:val="0"/>
              <w:autoSpaceDN w:val="0"/>
              <w:spacing w:after="0" w:line="240" w:lineRule="auto"/>
              <w:rPr>
                <w:rFonts w:eastAsia="Arial" w:cstheme="minorHAnsi"/>
                <w:bCs/>
                <w:color w:val="000000"/>
                <w:sz w:val="20"/>
                <w:szCs w:val="20"/>
                <w:lang w:val="es-ES" w:eastAsia="es-CO" w:bidi="es-ES"/>
              </w:rPr>
            </w:pPr>
            <w:r w:rsidRPr="00B8654D">
              <w:rPr>
                <w:rFonts w:eastAsia="Arial" w:cstheme="minorHAnsi"/>
                <w:bCs/>
                <w:color w:val="000000"/>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2B5A3B" w14:textId="77777777" w:rsidR="003716A2" w:rsidRPr="00B8654D" w:rsidRDefault="003716A2" w:rsidP="003716A2">
            <w:pPr>
              <w:autoSpaceDE w:val="0"/>
              <w:autoSpaceDN w:val="0"/>
              <w:spacing w:after="0" w:line="240" w:lineRule="auto"/>
              <w:rPr>
                <w:rFonts w:eastAsia="Arial" w:cstheme="minorHAnsi"/>
                <w:bCs/>
                <w:color w:val="000000"/>
                <w:sz w:val="20"/>
                <w:szCs w:val="20"/>
                <w:lang w:val="es-ES" w:eastAsia="es-CO" w:bidi="es-ES"/>
              </w:rPr>
            </w:pPr>
            <w:r w:rsidRPr="00B8654D">
              <w:rPr>
                <w:rFonts w:eastAsia="Arial" w:cstheme="minorHAnsi"/>
                <w:bCs/>
                <w:color w:val="000000"/>
                <w:sz w:val="20"/>
                <w:szCs w:val="20"/>
                <w:lang w:val="es-ES" w:eastAsia="es-CO" w:bidi="es-ES"/>
              </w:rPr>
              <w:t>CENTRALES DE RIESGO</w:t>
            </w:r>
          </w:p>
        </w:tc>
      </w:tr>
      <w:tr w:rsidR="003716A2" w:rsidRPr="00B8654D" w14:paraId="6AAEA6A5" w14:textId="77777777" w:rsidTr="008B1875">
        <w:trPr>
          <w:trHeight w:val="300"/>
        </w:trPr>
        <w:tc>
          <w:tcPr>
            <w:tcW w:w="0" w:type="auto"/>
            <w:vMerge/>
            <w:tcBorders>
              <w:left w:val="single" w:sz="4" w:space="0" w:color="auto"/>
              <w:right w:val="single" w:sz="4" w:space="0" w:color="auto"/>
            </w:tcBorders>
            <w:vAlign w:val="center"/>
            <w:hideMark/>
          </w:tcPr>
          <w:p w14:paraId="35FD112B"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86F3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0887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1F5EF9"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8B3CF8"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3158F17B" w14:textId="77777777" w:rsidTr="008B1875">
        <w:trPr>
          <w:trHeight w:val="300"/>
        </w:trPr>
        <w:tc>
          <w:tcPr>
            <w:tcW w:w="0" w:type="auto"/>
            <w:vMerge/>
            <w:tcBorders>
              <w:left w:val="single" w:sz="4" w:space="0" w:color="auto"/>
              <w:right w:val="single" w:sz="4" w:space="0" w:color="auto"/>
            </w:tcBorders>
            <w:vAlign w:val="center"/>
            <w:hideMark/>
          </w:tcPr>
          <w:p w14:paraId="493BFCC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C58C6"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6638A"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E5AD8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Validar si está registrando en el CORE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DF7D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Entre Página web o portal y módulos del CORE</w:t>
            </w:r>
          </w:p>
        </w:tc>
      </w:tr>
      <w:tr w:rsidR="003716A2" w:rsidRPr="00B8654D" w14:paraId="0D71E74B" w14:textId="77777777" w:rsidTr="008B1875">
        <w:trPr>
          <w:trHeight w:val="480"/>
        </w:trPr>
        <w:tc>
          <w:tcPr>
            <w:tcW w:w="0" w:type="auto"/>
            <w:vMerge/>
            <w:tcBorders>
              <w:left w:val="single" w:sz="4" w:space="0" w:color="auto"/>
              <w:right w:val="single" w:sz="4" w:space="0" w:color="auto"/>
            </w:tcBorders>
            <w:vAlign w:val="center"/>
            <w:hideMark/>
          </w:tcPr>
          <w:p w14:paraId="3C34CC6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919721"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Fecha de expedición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FAA6C"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 xml:space="preserve">Valor numérico en formato fecha: </w:t>
            </w:r>
            <w:proofErr w:type="spellStart"/>
            <w:r w:rsidRPr="00B8654D">
              <w:rPr>
                <w:rFonts w:eastAsia="Arial" w:cstheme="minorHAnsi"/>
                <w:sz w:val="20"/>
                <w:szCs w:val="20"/>
                <w:lang w:val="es-ES" w:eastAsia="es-CO" w:bidi="es-ES"/>
              </w:rPr>
              <w:t>dd</w:t>
            </w:r>
            <w:proofErr w:type="spellEnd"/>
            <w:r w:rsidRPr="00B8654D">
              <w:rPr>
                <w:rFonts w:eastAsia="Arial" w:cstheme="minorHAnsi"/>
                <w:sz w:val="20"/>
                <w:szCs w:val="20"/>
                <w:lang w:val="es-ES" w:eastAsia="es-CO" w:bidi="es-ES"/>
              </w:rPr>
              <w:t>/mm/</w:t>
            </w:r>
            <w:proofErr w:type="spellStart"/>
            <w:r w:rsidRPr="00B8654D">
              <w:rPr>
                <w:rFonts w:eastAsia="Arial" w:cstheme="minorHAnsi"/>
                <w:sz w:val="20"/>
                <w:szCs w:val="20"/>
                <w:lang w:val="es-ES" w:eastAsia="es-CO" w:bidi="es-ES"/>
              </w:rPr>
              <w:t>aaaa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19DE7A"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Individualizar el tercero a vincular - validar existencia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78E83A"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CENTRALES DE RIESGO</w:t>
            </w:r>
          </w:p>
        </w:tc>
      </w:tr>
      <w:tr w:rsidR="003716A2" w:rsidRPr="00B8654D" w14:paraId="7E1EE739" w14:textId="77777777" w:rsidTr="008B1875">
        <w:trPr>
          <w:trHeight w:val="300"/>
        </w:trPr>
        <w:tc>
          <w:tcPr>
            <w:tcW w:w="0" w:type="auto"/>
            <w:vMerge/>
            <w:tcBorders>
              <w:left w:val="single" w:sz="4" w:space="0" w:color="auto"/>
              <w:right w:val="single" w:sz="4" w:space="0" w:color="auto"/>
            </w:tcBorders>
            <w:vAlign w:val="center"/>
            <w:hideMark/>
          </w:tcPr>
          <w:p w14:paraId="65C2E323"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0AD14"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Apellido 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C994E"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Texto (no obligatorio)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2124B"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A474BA"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 xml:space="preserve">CENTRALES DE RIESGO </w:t>
            </w:r>
          </w:p>
        </w:tc>
      </w:tr>
      <w:tr w:rsidR="003716A2" w:rsidRPr="00B8654D" w14:paraId="04F91F8A" w14:textId="77777777" w:rsidTr="008B1875">
        <w:trPr>
          <w:trHeight w:val="300"/>
        </w:trPr>
        <w:tc>
          <w:tcPr>
            <w:tcW w:w="0" w:type="auto"/>
            <w:vMerge/>
            <w:tcBorders>
              <w:left w:val="single" w:sz="4" w:space="0" w:color="auto"/>
              <w:right w:val="single" w:sz="4" w:space="0" w:color="auto"/>
            </w:tcBorders>
            <w:vAlign w:val="center"/>
            <w:hideMark/>
          </w:tcPr>
          <w:p w14:paraId="029965E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61911"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C8117"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D106A8"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F91076"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INSPEKTOR</w:t>
            </w:r>
          </w:p>
        </w:tc>
      </w:tr>
      <w:tr w:rsidR="003716A2" w:rsidRPr="00B8654D" w14:paraId="3B701793" w14:textId="77777777" w:rsidTr="008B1875">
        <w:trPr>
          <w:trHeight w:val="300"/>
        </w:trPr>
        <w:tc>
          <w:tcPr>
            <w:tcW w:w="0" w:type="auto"/>
            <w:vMerge/>
            <w:tcBorders>
              <w:left w:val="single" w:sz="4" w:space="0" w:color="auto"/>
              <w:right w:val="single" w:sz="4" w:space="0" w:color="auto"/>
            </w:tcBorders>
            <w:vAlign w:val="center"/>
            <w:hideMark/>
          </w:tcPr>
          <w:p w14:paraId="643BAC19"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63969"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Apellido 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5546E"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Texto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54A6ED"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9496F6"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CENTRALES DE RIESGO</w:t>
            </w:r>
          </w:p>
        </w:tc>
      </w:tr>
      <w:tr w:rsidR="003716A2" w:rsidRPr="00B8654D" w14:paraId="624DD917" w14:textId="77777777" w:rsidTr="008B1875">
        <w:trPr>
          <w:trHeight w:val="300"/>
        </w:trPr>
        <w:tc>
          <w:tcPr>
            <w:tcW w:w="0" w:type="auto"/>
            <w:vMerge/>
            <w:tcBorders>
              <w:left w:val="single" w:sz="4" w:space="0" w:color="auto"/>
              <w:right w:val="single" w:sz="4" w:space="0" w:color="auto"/>
            </w:tcBorders>
            <w:vAlign w:val="center"/>
            <w:hideMark/>
          </w:tcPr>
          <w:p w14:paraId="56452713"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8DCC5"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A3561"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1E8C79"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FFEDAD"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INSPEKTOR</w:t>
            </w:r>
          </w:p>
        </w:tc>
      </w:tr>
      <w:tr w:rsidR="003716A2" w:rsidRPr="00B8654D" w14:paraId="327AD2D8" w14:textId="77777777" w:rsidTr="008B1875">
        <w:trPr>
          <w:trHeight w:val="300"/>
        </w:trPr>
        <w:tc>
          <w:tcPr>
            <w:tcW w:w="0" w:type="auto"/>
            <w:vMerge/>
            <w:tcBorders>
              <w:left w:val="single" w:sz="4" w:space="0" w:color="auto"/>
              <w:right w:val="single" w:sz="4" w:space="0" w:color="auto"/>
            </w:tcBorders>
            <w:vAlign w:val="center"/>
            <w:hideMark/>
          </w:tcPr>
          <w:p w14:paraId="5F8E3FF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9B7AE"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Nombres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488832"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Texto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9DB4EA"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24B2C"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 xml:space="preserve">CENTRALES DE RIESGO </w:t>
            </w:r>
          </w:p>
        </w:tc>
      </w:tr>
      <w:tr w:rsidR="003716A2" w:rsidRPr="00B8654D" w14:paraId="11E582FA" w14:textId="77777777" w:rsidTr="008B1875">
        <w:trPr>
          <w:trHeight w:val="300"/>
        </w:trPr>
        <w:tc>
          <w:tcPr>
            <w:tcW w:w="0" w:type="auto"/>
            <w:vMerge/>
            <w:tcBorders>
              <w:left w:val="single" w:sz="4" w:space="0" w:color="auto"/>
              <w:right w:val="single" w:sz="4" w:space="0" w:color="auto"/>
            </w:tcBorders>
            <w:vAlign w:val="center"/>
            <w:hideMark/>
          </w:tcPr>
          <w:p w14:paraId="2CF7659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1F3E8"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6C3C7"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C1817C"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9143DE" w14:textId="77777777" w:rsidR="003716A2" w:rsidRPr="00B8654D" w:rsidRDefault="003716A2" w:rsidP="003716A2">
            <w:pPr>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INSPEKTOR</w:t>
            </w:r>
          </w:p>
        </w:tc>
      </w:tr>
      <w:tr w:rsidR="003716A2" w:rsidRPr="00B8654D" w14:paraId="0B3C0D21" w14:textId="77777777" w:rsidTr="008B1875">
        <w:trPr>
          <w:trHeight w:val="300"/>
        </w:trPr>
        <w:tc>
          <w:tcPr>
            <w:tcW w:w="1228" w:type="dxa"/>
            <w:vMerge/>
            <w:tcBorders>
              <w:left w:val="single" w:sz="4" w:space="0" w:color="auto"/>
              <w:right w:val="single" w:sz="4" w:space="0" w:color="auto"/>
            </w:tcBorders>
            <w:shd w:val="clear" w:color="auto" w:fill="auto"/>
            <w:vAlign w:val="center"/>
            <w:hideMark/>
          </w:tcPr>
          <w:p w14:paraId="2CDE76CE" w14:textId="77777777" w:rsidR="003716A2" w:rsidRPr="00B8654D" w:rsidRDefault="003716A2" w:rsidP="003716A2">
            <w:pPr>
              <w:widowControl w:val="0"/>
              <w:autoSpaceDE w:val="0"/>
              <w:autoSpaceDN w:val="0"/>
              <w:spacing w:after="0" w:line="240" w:lineRule="auto"/>
              <w:jc w:val="center"/>
              <w:rPr>
                <w:rFonts w:eastAsia="Arial" w:cstheme="minorHAnsi"/>
                <w:color w:val="000000"/>
                <w:sz w:val="20"/>
                <w:szCs w:val="20"/>
                <w:lang w:val="es-ES" w:eastAsia="es-CO" w:bidi="es-ES"/>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08956"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Correo electrónico</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19389"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Formato correo electrónico</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5E25F32B"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Validar existencia</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14:paraId="70EE90F5"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CENTRALES DE RIESGO</w:t>
            </w:r>
          </w:p>
        </w:tc>
      </w:tr>
      <w:tr w:rsidR="003716A2" w:rsidRPr="00B8654D" w14:paraId="11479E84" w14:textId="77777777" w:rsidTr="008B1875">
        <w:trPr>
          <w:trHeight w:val="300"/>
        </w:trPr>
        <w:tc>
          <w:tcPr>
            <w:tcW w:w="1228" w:type="dxa"/>
            <w:vMerge/>
            <w:tcBorders>
              <w:left w:val="single" w:sz="4" w:space="0" w:color="auto"/>
              <w:bottom w:val="single" w:sz="4" w:space="0" w:color="auto"/>
              <w:right w:val="single" w:sz="4" w:space="0" w:color="auto"/>
            </w:tcBorders>
            <w:shd w:val="clear" w:color="auto" w:fill="auto"/>
            <w:vAlign w:val="center"/>
            <w:hideMark/>
          </w:tcPr>
          <w:p w14:paraId="19D063DD" w14:textId="77777777" w:rsidR="003716A2" w:rsidRPr="00B8654D" w:rsidRDefault="003716A2" w:rsidP="003716A2">
            <w:pPr>
              <w:widowControl w:val="0"/>
              <w:autoSpaceDE w:val="0"/>
              <w:autoSpaceDN w:val="0"/>
              <w:spacing w:after="0" w:line="240" w:lineRule="auto"/>
              <w:jc w:val="center"/>
              <w:rPr>
                <w:rFonts w:eastAsia="Arial" w:cstheme="minorHAnsi"/>
                <w:color w:val="000000"/>
                <w:sz w:val="20"/>
                <w:szCs w:val="20"/>
                <w:lang w:val="es-ES" w:eastAsia="es-CO" w:bidi="es-ES"/>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3C397"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Número celular</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35B6F"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Numérico</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7E979A85"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Validar existencia</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14:paraId="190FE16C"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CO" w:bidi="es-ES"/>
              </w:rPr>
            </w:pPr>
            <w:r w:rsidRPr="00B8654D">
              <w:rPr>
                <w:rFonts w:eastAsia="Arial" w:cstheme="minorHAnsi"/>
                <w:sz w:val="20"/>
                <w:szCs w:val="20"/>
                <w:lang w:val="es-ES" w:eastAsia="es-CO" w:bidi="es-ES"/>
              </w:rPr>
              <w:t>CENTRALES DE RIESGO</w:t>
            </w:r>
          </w:p>
        </w:tc>
      </w:tr>
      <w:tr w:rsidR="003716A2" w:rsidRPr="00B8654D" w14:paraId="5DD77E8C" w14:textId="77777777" w:rsidTr="008B1875">
        <w:trPr>
          <w:trHeight w:val="48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8DCDD" w14:textId="4942773C" w:rsidR="003716A2" w:rsidRPr="00B8654D" w:rsidRDefault="00683835" w:rsidP="00683835">
            <w:pPr>
              <w:autoSpaceDE w:val="0"/>
              <w:autoSpaceDN w:val="0"/>
              <w:spacing w:after="0" w:line="240" w:lineRule="auto"/>
              <w:jc w:val="center"/>
              <w:rPr>
                <w:rFonts w:eastAsia="Arial" w:cstheme="minorHAnsi"/>
                <w:color w:val="000000"/>
                <w:sz w:val="20"/>
                <w:szCs w:val="20"/>
                <w:bdr w:val="single" w:sz="4" w:space="0" w:color="auto"/>
                <w:lang w:val="es-ES" w:eastAsia="es-CO" w:bidi="es-ES"/>
              </w:rPr>
            </w:pPr>
            <w:r w:rsidRPr="00B8654D">
              <w:rPr>
                <w:rFonts w:eastAsia="Arial" w:cstheme="minorHAnsi"/>
                <w:color w:val="000000"/>
                <w:sz w:val="20"/>
                <w:szCs w:val="20"/>
                <w:lang w:val="es-ES" w:eastAsia="es-CO" w:bidi="es-ES"/>
              </w:rPr>
              <w:t xml:space="preserve">Persona </w:t>
            </w:r>
            <w:r w:rsidRPr="00B8654D">
              <w:rPr>
                <w:rFonts w:eastAsia="Arial" w:cstheme="minorHAnsi"/>
                <w:color w:val="000000"/>
                <w:sz w:val="20"/>
                <w:szCs w:val="20"/>
                <w:lang w:val="es-ES" w:eastAsia="es-CO" w:bidi="es-ES"/>
              </w:rPr>
              <w:t>Jurídica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5DB286"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Tipo de documento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9686EA"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Valor numérico (sin dígito de verificación)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C2766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4449F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Entre Página web o portal y módulos del CORE</w:t>
            </w:r>
          </w:p>
        </w:tc>
      </w:tr>
      <w:tr w:rsidR="003716A2" w:rsidRPr="00B8654D" w14:paraId="40E811E5" w14:textId="77777777" w:rsidTr="008B1875">
        <w:trPr>
          <w:trHeight w:val="480"/>
        </w:trPr>
        <w:tc>
          <w:tcPr>
            <w:tcW w:w="0" w:type="auto"/>
            <w:vMerge/>
            <w:tcBorders>
              <w:top w:val="single" w:sz="4" w:space="0" w:color="auto"/>
              <w:left w:val="single" w:sz="4" w:space="0" w:color="auto"/>
              <w:bottom w:val="single" w:sz="4" w:space="0" w:color="auto"/>
            </w:tcBorders>
            <w:vAlign w:val="center"/>
            <w:hideMark/>
          </w:tcPr>
          <w:p w14:paraId="2F1EA29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F691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Número de documento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098F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Valor numérico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77FE6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66F595"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r w:rsidR="003716A2" w:rsidRPr="00B8654D" w14:paraId="240DE289"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363F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E0803"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657C5"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020400"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6028E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072BE5F5"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87996"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D44D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69B4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1102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Validar si está registrando en el CORE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364618"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Entre Página web o portal y módulos del CORE</w:t>
            </w:r>
          </w:p>
        </w:tc>
      </w:tr>
      <w:tr w:rsidR="003716A2" w:rsidRPr="00B8654D" w14:paraId="41B41134" w14:textId="77777777" w:rsidTr="008B1875">
        <w:trPr>
          <w:trHeight w:val="300"/>
        </w:trPr>
        <w:tc>
          <w:tcPr>
            <w:tcW w:w="0" w:type="auto"/>
            <w:vMerge/>
            <w:tcBorders>
              <w:top w:val="single" w:sz="4" w:space="0" w:color="auto"/>
              <w:left w:val="single" w:sz="4" w:space="0" w:color="auto"/>
              <w:bottom w:val="single" w:sz="4" w:space="0" w:color="auto"/>
            </w:tcBorders>
            <w:vAlign w:val="center"/>
            <w:hideMark/>
          </w:tcPr>
          <w:p w14:paraId="3A21964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03848"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Razón Social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CBE4F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Campo alfanumérico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1CBF03"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D8AEBC"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r w:rsidR="003716A2" w:rsidRPr="00B8654D" w14:paraId="2C063F29"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4C67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F980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73C19"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96DD6"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479404"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6D1E788C" w14:textId="77777777" w:rsidTr="008B1875">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DC58"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EC44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 xml:space="preserve">Tipo documento Rep. </w:t>
            </w:r>
            <w:proofErr w:type="spellStart"/>
            <w:r w:rsidRPr="00B8654D">
              <w:rPr>
                <w:rFonts w:eastAsia="Arial" w:cstheme="minorHAnsi"/>
                <w:color w:val="000000"/>
                <w:sz w:val="20"/>
                <w:szCs w:val="20"/>
                <w:lang w:val="es-ES" w:eastAsia="es-CO" w:bidi="es-ES"/>
              </w:rPr>
              <w:t>Leg</w:t>
            </w:r>
            <w:proofErr w:type="spellEnd"/>
            <w:r w:rsidRPr="00B8654D">
              <w:rPr>
                <w:rFonts w:eastAsia="Arial" w:cstheme="minorHAnsi"/>
                <w:color w:val="000000"/>
                <w:sz w:val="20"/>
                <w:szCs w:val="20"/>
                <w:lang w:val="es-ES" w:eastAsia="es-CO" w:bidi="es-E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9CCD5A"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Lista desplegable con tipos de documento del CORE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7EF5B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A68A90"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Entre Página web o portal y módulos del CORE</w:t>
            </w:r>
          </w:p>
        </w:tc>
      </w:tr>
      <w:tr w:rsidR="003716A2" w:rsidRPr="00B8654D" w14:paraId="320EA177" w14:textId="77777777" w:rsidTr="008B1875">
        <w:trPr>
          <w:trHeight w:val="480"/>
        </w:trPr>
        <w:tc>
          <w:tcPr>
            <w:tcW w:w="0" w:type="auto"/>
            <w:vMerge/>
            <w:tcBorders>
              <w:top w:val="single" w:sz="4" w:space="0" w:color="auto"/>
              <w:left w:val="single" w:sz="4" w:space="0" w:color="auto"/>
              <w:bottom w:val="single" w:sz="4" w:space="0" w:color="auto"/>
            </w:tcBorders>
            <w:vAlign w:val="center"/>
            <w:hideMark/>
          </w:tcPr>
          <w:p w14:paraId="45038294"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5468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Número de documento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60607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Valor numérico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60CB5B"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 - validar existencia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664916"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r w:rsidR="003716A2" w:rsidRPr="00B8654D" w14:paraId="5D9BB37B"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2F3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13AC8"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8D069"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A0507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3BDD0A"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3C4B9933"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15046"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15810"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C0DF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019B3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Validar si está registrando en el CORE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AD8ECA"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Entre Página web o portal y módulos del CORE</w:t>
            </w:r>
          </w:p>
        </w:tc>
      </w:tr>
      <w:tr w:rsidR="003716A2" w:rsidRPr="00B8654D" w14:paraId="54C2510B" w14:textId="77777777" w:rsidTr="008B1875">
        <w:trPr>
          <w:trHeight w:val="300"/>
        </w:trPr>
        <w:tc>
          <w:tcPr>
            <w:tcW w:w="0" w:type="auto"/>
            <w:vMerge/>
            <w:tcBorders>
              <w:top w:val="single" w:sz="4" w:space="0" w:color="auto"/>
              <w:left w:val="single" w:sz="4" w:space="0" w:color="auto"/>
              <w:bottom w:val="single" w:sz="4" w:space="0" w:color="auto"/>
            </w:tcBorders>
            <w:vAlign w:val="center"/>
            <w:hideMark/>
          </w:tcPr>
          <w:p w14:paraId="3B410DB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93885"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Apellido 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A21E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Texto (no obligatorio)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B28D3B"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E0D7C4"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098F2725"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C00D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91CE3"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5EFB5"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89B1EC"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 - validar existencia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7B62E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r w:rsidR="003716A2" w:rsidRPr="00B8654D" w14:paraId="158CD3A5"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D726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9FF6D"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Apellido 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8F307"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Texto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A04C4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A2511"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77B580C2"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02BF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2B5EF"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A758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0C995B"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Individualizar el tercero a vincular - validar existencia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430EB"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r w:rsidR="003716A2" w:rsidRPr="00B8654D" w14:paraId="1C1CE577" w14:textId="77777777" w:rsidTr="008B187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9871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5F62EE"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Nombres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631070"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Campo texto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7A7993"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Consulta en listas restrictivas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96AAA2" w14:textId="77777777" w:rsidR="003716A2" w:rsidRPr="00B8654D" w:rsidRDefault="003716A2" w:rsidP="003716A2">
            <w:pPr>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INSPEKTOR</w:t>
            </w:r>
          </w:p>
        </w:tc>
      </w:tr>
      <w:tr w:rsidR="003716A2" w:rsidRPr="00B8654D" w14:paraId="7EC9C151" w14:textId="77777777" w:rsidTr="008B1875">
        <w:trPr>
          <w:trHeight w:val="300"/>
        </w:trPr>
        <w:tc>
          <w:tcPr>
            <w:tcW w:w="12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9BCD31"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ES" w:bidi="es-ES"/>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B84CD"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Correo electrónico representante legal</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28890"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Formato correo electrónico</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DB8DA"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Validar existencia</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7A69"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r w:rsidR="003716A2" w:rsidRPr="00B8654D" w14:paraId="6764AED6" w14:textId="77777777" w:rsidTr="008B1875">
        <w:trPr>
          <w:trHeight w:val="300"/>
        </w:trPr>
        <w:tc>
          <w:tcPr>
            <w:tcW w:w="12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A42F4" w14:textId="77777777" w:rsidR="003716A2" w:rsidRPr="00B8654D" w:rsidRDefault="003716A2" w:rsidP="003716A2">
            <w:pPr>
              <w:widowControl w:val="0"/>
              <w:autoSpaceDE w:val="0"/>
              <w:autoSpaceDN w:val="0"/>
              <w:spacing w:after="0" w:line="240" w:lineRule="auto"/>
              <w:rPr>
                <w:rFonts w:eastAsia="Arial" w:cstheme="minorHAnsi"/>
                <w:sz w:val="20"/>
                <w:szCs w:val="20"/>
                <w:lang w:val="es-ES" w:eastAsia="es-ES" w:bidi="es-ES"/>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74E4D"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Número celular representante legal</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3BAA2"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Numérico</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BD0CF"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Validar existencia</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68E0F" w14:textId="77777777" w:rsidR="003716A2" w:rsidRPr="00B8654D" w:rsidRDefault="003716A2" w:rsidP="003716A2">
            <w:pPr>
              <w:widowControl w:val="0"/>
              <w:autoSpaceDE w:val="0"/>
              <w:autoSpaceDN w:val="0"/>
              <w:spacing w:after="0" w:line="240" w:lineRule="auto"/>
              <w:rPr>
                <w:rFonts w:eastAsia="Arial" w:cstheme="minorHAnsi"/>
                <w:color w:val="000000"/>
                <w:sz w:val="20"/>
                <w:szCs w:val="20"/>
                <w:lang w:val="es-ES" w:eastAsia="es-CO" w:bidi="es-ES"/>
              </w:rPr>
            </w:pPr>
            <w:r w:rsidRPr="00B8654D">
              <w:rPr>
                <w:rFonts w:eastAsia="Arial" w:cstheme="minorHAnsi"/>
                <w:color w:val="000000"/>
                <w:sz w:val="20"/>
                <w:szCs w:val="20"/>
                <w:lang w:val="es-ES" w:eastAsia="es-CO" w:bidi="es-ES"/>
              </w:rPr>
              <w:t>CENTRALES DE RIESGO</w:t>
            </w:r>
          </w:p>
        </w:tc>
      </w:tr>
    </w:tbl>
    <w:p w14:paraId="1C943C5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7DDB54A1" w14:textId="77777777" w:rsidR="003716A2" w:rsidRPr="003716A2" w:rsidRDefault="003716A2" w:rsidP="00683835">
      <w:pPr>
        <w:spacing w:after="0" w:line="240" w:lineRule="auto"/>
        <w:ind w:right="-23"/>
        <w:contextualSpacing/>
        <w:rPr>
          <w:rFonts w:ascii="Calibri" w:eastAsia="Arial" w:hAnsi="Calibri" w:cs="Calibri"/>
          <w:lang w:val="es-ES" w:eastAsia="es-ES" w:bidi="es-ES"/>
        </w:rPr>
      </w:pPr>
      <w:r w:rsidRPr="003716A2">
        <w:rPr>
          <w:rFonts w:ascii="Calibri" w:eastAsia="Arial" w:hAnsi="Calibri" w:cs="Calibri"/>
          <w:lang w:val="es-ES" w:eastAsia="es-ES" w:bidi="es-ES"/>
        </w:rPr>
        <w:t>Una vez haya seleccionado estas opciones se debe habilitar botón para iniciar con el proceso. Añadir botón: ‘Iniciar registro’.</w:t>
      </w:r>
    </w:p>
    <w:p w14:paraId="624A96D4" w14:textId="77777777" w:rsidR="003716A2" w:rsidRPr="003716A2" w:rsidRDefault="003716A2" w:rsidP="00683835">
      <w:pPr>
        <w:spacing w:after="0" w:line="240" w:lineRule="auto"/>
        <w:ind w:right="-23"/>
        <w:contextualSpacing/>
        <w:rPr>
          <w:rFonts w:ascii="Calibri" w:eastAsia="Arial" w:hAnsi="Calibri" w:cs="Calibri"/>
          <w:lang w:val="es-ES" w:eastAsia="es-ES" w:bidi="es-ES"/>
        </w:rPr>
      </w:pPr>
    </w:p>
    <w:p w14:paraId="6289240C" w14:textId="77777777" w:rsidR="003716A2" w:rsidRPr="003716A2" w:rsidRDefault="003716A2" w:rsidP="00683835">
      <w:pPr>
        <w:spacing w:after="0" w:line="240" w:lineRule="auto"/>
        <w:ind w:right="-23"/>
        <w:contextualSpacing/>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Controles de Validación de Entrada</w:t>
      </w:r>
    </w:p>
    <w:p w14:paraId="4238C2D1" w14:textId="77777777" w:rsidR="003716A2" w:rsidRPr="003716A2" w:rsidRDefault="003716A2" w:rsidP="00683835">
      <w:pPr>
        <w:spacing w:after="0" w:line="240" w:lineRule="auto"/>
        <w:ind w:right="-23"/>
        <w:contextualSpacing/>
        <w:rPr>
          <w:rFonts w:ascii="Calibri" w:eastAsia="Arial" w:hAnsi="Calibri" w:cs="Calibri"/>
          <w:b/>
          <w:color w:val="000000"/>
          <w:lang w:val="es-ES" w:eastAsia="es-ES" w:bidi="es-ES"/>
        </w:rPr>
      </w:pPr>
    </w:p>
    <w:p w14:paraId="16969954"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Para permitir el registro del potencial usuario, se deberán realizar las siguientes validaciones </w:t>
      </w:r>
      <w:r w:rsidRPr="003716A2">
        <w:rPr>
          <w:rFonts w:ascii="Calibri" w:eastAsia="Arial" w:hAnsi="Calibri" w:cs="Calibri"/>
          <w:bCs/>
          <w:lang w:val="es-ES" w:eastAsia="es-ES" w:bidi="es-ES"/>
        </w:rPr>
        <w:t>de manera simultánea antes de desplegar los formularios de vinculación al cliente:</w:t>
      </w:r>
    </w:p>
    <w:p w14:paraId="2A84F75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4A11BDEA" w14:textId="77777777" w:rsidR="003716A2" w:rsidRPr="003716A2" w:rsidRDefault="003716A2" w:rsidP="00683835">
      <w:pPr>
        <w:widowControl w:val="0"/>
        <w:numPr>
          <w:ilvl w:val="0"/>
          <w:numId w:val="7"/>
        </w:numPr>
        <w:tabs>
          <w:tab w:val="right" w:leader="dot" w:pos="9360"/>
        </w:tabs>
        <w:autoSpaceDE w:val="0"/>
        <w:autoSpaceDN w:val="0"/>
        <w:spacing w:after="0" w:line="240" w:lineRule="atLeast"/>
        <w:ind w:left="426" w:right="99" w:hanging="284"/>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Listas Restrictivas: Validación en el aplicativo </w:t>
      </w:r>
      <w:proofErr w:type="spellStart"/>
      <w:r w:rsidRPr="003716A2">
        <w:rPr>
          <w:rFonts w:ascii="Calibri" w:eastAsia="Arial" w:hAnsi="Calibri" w:cs="Calibri"/>
          <w:bCs/>
          <w:lang w:val="es-ES" w:eastAsia="es-ES" w:bidi="es-ES"/>
        </w:rPr>
        <w:t>Inspektor</w:t>
      </w:r>
      <w:proofErr w:type="spellEnd"/>
      <w:r w:rsidRPr="003716A2">
        <w:rPr>
          <w:rFonts w:ascii="Calibri" w:eastAsia="Arial" w:hAnsi="Calibri" w:cs="Calibri"/>
          <w:bCs/>
          <w:lang w:val="es-ES" w:eastAsia="es-ES" w:bidi="es-ES"/>
        </w:rPr>
        <w:t>.</w:t>
      </w:r>
    </w:p>
    <w:p w14:paraId="25AF96C5" w14:textId="77777777" w:rsidR="003716A2" w:rsidRPr="003716A2" w:rsidRDefault="003716A2" w:rsidP="00683835">
      <w:pPr>
        <w:widowControl w:val="0"/>
        <w:numPr>
          <w:ilvl w:val="0"/>
          <w:numId w:val="7"/>
        </w:numPr>
        <w:tabs>
          <w:tab w:val="right" w:leader="dot" w:pos="9360"/>
        </w:tabs>
        <w:autoSpaceDE w:val="0"/>
        <w:autoSpaceDN w:val="0"/>
        <w:spacing w:after="0" w:line="240" w:lineRule="atLeast"/>
        <w:ind w:left="426" w:right="99" w:hanging="284"/>
        <w:contextualSpacing/>
        <w:jc w:val="both"/>
        <w:rPr>
          <w:rFonts w:ascii="Calibri" w:eastAsia="Arial" w:hAnsi="Calibri" w:cs="Calibri"/>
          <w:lang w:val="es-ES" w:eastAsia="es-ES" w:bidi="es-ES"/>
        </w:rPr>
      </w:pPr>
      <w:r w:rsidRPr="003716A2">
        <w:rPr>
          <w:rFonts w:ascii="Calibri" w:eastAsia="Arial" w:hAnsi="Calibri" w:cs="Calibri"/>
          <w:lang w:val="es-ES" w:eastAsia="es-ES" w:bidi="es-ES"/>
        </w:rPr>
        <w:t>Existencia: Herramienta de validación de identidad - centrales de riesgo.</w:t>
      </w:r>
    </w:p>
    <w:p w14:paraId="5C37D87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6577F8FD" w14:textId="77777777" w:rsidR="003716A2" w:rsidRPr="003716A2" w:rsidRDefault="003716A2" w:rsidP="00683835">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El objetivo de estas validaciones es el de identificar coincidencias en Listas Restrictivas, validar la existencia de la persona que solicita la vinculación a la fiduciaria.</w:t>
      </w:r>
    </w:p>
    <w:p w14:paraId="57EF4FDF" w14:textId="77777777" w:rsidR="00B8654D" w:rsidRPr="003716A2" w:rsidRDefault="00B8654D" w:rsidP="003716A2">
      <w:pPr>
        <w:widowControl w:val="0"/>
        <w:autoSpaceDE w:val="0"/>
        <w:autoSpaceDN w:val="0"/>
        <w:spacing w:after="0" w:line="240" w:lineRule="auto"/>
        <w:ind w:right="99"/>
        <w:jc w:val="both"/>
        <w:rPr>
          <w:rFonts w:ascii="Calibri" w:eastAsia="Arial" w:hAnsi="Calibri" w:cs="Calibri"/>
          <w:lang w:val="es-ES" w:eastAsia="es-ES" w:bidi="es-ES"/>
        </w:rPr>
      </w:pPr>
    </w:p>
    <w:p w14:paraId="4B492140" w14:textId="77777777" w:rsidR="003716A2" w:rsidRPr="003716A2" w:rsidRDefault="003716A2" w:rsidP="003716A2">
      <w:pPr>
        <w:widowControl w:val="0"/>
        <w:spacing w:after="200" w:line="240" w:lineRule="auto"/>
        <w:jc w:val="center"/>
        <w:rPr>
          <w:rFonts w:ascii="Calibri" w:eastAsia="Times New Roman" w:hAnsi="Calibri" w:cs="Calibri"/>
          <w:b/>
          <w:iCs/>
        </w:rPr>
      </w:pPr>
      <w:r w:rsidRPr="003716A2">
        <w:rPr>
          <w:rFonts w:ascii="Calibri" w:eastAsia="Times New Roman" w:hAnsi="Calibri" w:cs="Calibri"/>
          <w:b/>
          <w:iCs/>
        </w:rPr>
        <w:t>Tabla 3 Validaciones iniciales</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3680"/>
      </w:tblGrid>
      <w:tr w:rsidR="003716A2" w:rsidRPr="00B8654D" w14:paraId="3CDA9D35" w14:textId="77777777" w:rsidTr="008B1875">
        <w:trPr>
          <w:trHeight w:val="482"/>
          <w:jc w:val="center"/>
        </w:trPr>
        <w:tc>
          <w:tcPr>
            <w:tcW w:w="3686" w:type="dxa"/>
            <w:shd w:val="clear" w:color="auto" w:fill="auto"/>
            <w:vAlign w:val="center"/>
          </w:tcPr>
          <w:p w14:paraId="4F8D6240" w14:textId="77777777" w:rsidR="003716A2" w:rsidRPr="00B8654D" w:rsidRDefault="003716A2" w:rsidP="003716A2">
            <w:pPr>
              <w:autoSpaceDE w:val="0"/>
              <w:autoSpaceDN w:val="0"/>
              <w:spacing w:after="0" w:line="240" w:lineRule="auto"/>
              <w:jc w:val="center"/>
              <w:rPr>
                <w:rFonts w:ascii="Calibri" w:eastAsia="Arial" w:hAnsi="Calibri" w:cs="Calibri"/>
                <w:b/>
                <w:color w:val="000000"/>
                <w:sz w:val="20"/>
                <w:szCs w:val="20"/>
                <w:lang w:val="es-ES" w:eastAsia="es-CO" w:bidi="es-ES"/>
              </w:rPr>
            </w:pPr>
            <w:r w:rsidRPr="00B8654D">
              <w:rPr>
                <w:rFonts w:ascii="Calibri" w:eastAsia="Arial" w:hAnsi="Calibri" w:cs="Calibri"/>
                <w:b/>
                <w:color w:val="000000"/>
                <w:sz w:val="20"/>
                <w:szCs w:val="20"/>
                <w:lang w:val="es-ES" w:eastAsia="es-CO" w:bidi="es-ES"/>
              </w:rPr>
              <w:t>LISTAS RESTRICTIVAS</w:t>
            </w:r>
          </w:p>
        </w:tc>
        <w:tc>
          <w:tcPr>
            <w:tcW w:w="3680" w:type="dxa"/>
            <w:shd w:val="clear" w:color="auto" w:fill="auto"/>
            <w:vAlign w:val="center"/>
          </w:tcPr>
          <w:p w14:paraId="7DFF0E75" w14:textId="77777777" w:rsidR="003716A2" w:rsidRPr="00B8654D" w:rsidRDefault="003716A2" w:rsidP="003716A2">
            <w:pPr>
              <w:autoSpaceDE w:val="0"/>
              <w:autoSpaceDN w:val="0"/>
              <w:spacing w:after="0" w:line="240" w:lineRule="auto"/>
              <w:jc w:val="center"/>
              <w:rPr>
                <w:rFonts w:ascii="Calibri" w:eastAsia="Arial" w:hAnsi="Calibri" w:cs="Calibri"/>
                <w:b/>
                <w:color w:val="000000"/>
                <w:sz w:val="20"/>
                <w:szCs w:val="20"/>
                <w:lang w:val="es-ES" w:eastAsia="es-CO" w:bidi="es-ES"/>
              </w:rPr>
            </w:pPr>
            <w:r w:rsidRPr="00B8654D">
              <w:rPr>
                <w:rFonts w:ascii="Calibri" w:eastAsia="Arial" w:hAnsi="Calibri" w:cs="Calibri"/>
                <w:b/>
                <w:color w:val="000000"/>
                <w:sz w:val="20"/>
                <w:szCs w:val="20"/>
                <w:lang w:val="es-ES" w:eastAsia="es-CO" w:bidi="es-ES"/>
              </w:rPr>
              <w:t>EXISTENCIA (CENTRALES DE RIESGO)</w:t>
            </w:r>
          </w:p>
        </w:tc>
      </w:tr>
      <w:tr w:rsidR="003716A2" w:rsidRPr="00B8654D" w14:paraId="72F76BCF" w14:textId="77777777" w:rsidTr="00B8654D">
        <w:trPr>
          <w:trHeight w:val="353"/>
          <w:jc w:val="center"/>
        </w:trPr>
        <w:tc>
          <w:tcPr>
            <w:tcW w:w="3686" w:type="dxa"/>
            <w:shd w:val="clear" w:color="auto" w:fill="auto"/>
            <w:vAlign w:val="center"/>
            <w:hideMark/>
          </w:tcPr>
          <w:p w14:paraId="29CDDA17"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NO ESTA EN LISTAS RESTRICTIVAS </w:t>
            </w:r>
          </w:p>
          <w:p w14:paraId="5934640B"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u w:val="single"/>
                <w:lang w:val="es-ES" w:eastAsia="es-CO" w:bidi="es-ES"/>
              </w:rPr>
              <w:t xml:space="preserve">RESULTADO: </w:t>
            </w:r>
            <w:r w:rsidRPr="00B8654D">
              <w:rPr>
                <w:rFonts w:ascii="Calibri" w:eastAsia="Arial" w:hAnsi="Calibri" w:cs="Calibri"/>
                <w:color w:val="000000"/>
                <w:sz w:val="20"/>
                <w:szCs w:val="20"/>
                <w:lang w:val="es-ES" w:eastAsia="es-CO" w:bidi="es-ES"/>
              </w:rPr>
              <w:t>SE VINCULA</w:t>
            </w:r>
          </w:p>
        </w:tc>
        <w:tc>
          <w:tcPr>
            <w:tcW w:w="3680" w:type="dxa"/>
            <w:shd w:val="clear" w:color="auto" w:fill="auto"/>
            <w:vAlign w:val="center"/>
            <w:hideMark/>
          </w:tcPr>
          <w:p w14:paraId="49EEE2F8"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SI EXISTE </w:t>
            </w:r>
          </w:p>
          <w:p w14:paraId="6C86304A"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u w:val="single"/>
                <w:lang w:val="es-ES" w:eastAsia="es-CO" w:bidi="es-ES"/>
              </w:rPr>
              <w:t>RESULTADO:</w:t>
            </w:r>
            <w:r w:rsidRPr="00B8654D">
              <w:rPr>
                <w:rFonts w:ascii="Calibri" w:eastAsia="Arial" w:hAnsi="Calibri" w:cs="Calibri"/>
                <w:color w:val="000000"/>
                <w:sz w:val="20"/>
                <w:szCs w:val="20"/>
                <w:lang w:val="es-ES" w:eastAsia="es-CO" w:bidi="es-ES"/>
              </w:rPr>
              <w:t xml:space="preserve"> SE VINCULA</w:t>
            </w:r>
          </w:p>
        </w:tc>
      </w:tr>
      <w:tr w:rsidR="003716A2" w:rsidRPr="00B8654D" w14:paraId="1663F171" w14:textId="77777777" w:rsidTr="008B1875">
        <w:trPr>
          <w:trHeight w:val="830"/>
          <w:jc w:val="center"/>
        </w:trPr>
        <w:tc>
          <w:tcPr>
            <w:tcW w:w="3686" w:type="dxa"/>
            <w:shd w:val="clear" w:color="auto" w:fill="auto"/>
            <w:vAlign w:val="center"/>
            <w:hideMark/>
          </w:tcPr>
          <w:p w14:paraId="18EFD7D1"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ESTA EN LISTAS PRIORIDAD 1 O 2 Y COLOR VINOTINTO </w:t>
            </w:r>
            <w:r w:rsidRPr="00B8654D">
              <w:rPr>
                <w:rFonts w:ascii="Calibri" w:eastAsia="Arial" w:hAnsi="Calibri" w:cs="Calibri"/>
                <w:color w:val="000000"/>
                <w:sz w:val="20"/>
                <w:szCs w:val="20"/>
                <w:u w:val="single"/>
                <w:lang w:val="es-ES" w:eastAsia="es-CO" w:bidi="es-ES"/>
              </w:rPr>
              <w:t>RESULTADO:</w:t>
            </w:r>
            <w:r w:rsidRPr="00B8654D">
              <w:rPr>
                <w:rFonts w:ascii="Calibri" w:eastAsia="Arial" w:hAnsi="Calibri" w:cs="Calibri"/>
                <w:color w:val="000000"/>
                <w:sz w:val="20"/>
                <w:szCs w:val="20"/>
                <w:lang w:val="es-ES" w:eastAsia="es-CO" w:bidi="es-ES"/>
              </w:rPr>
              <w:t xml:space="preserve"> NO SE VINCULA. El sistema debe emitir mensaje emergente informando que no puede continuar.</w:t>
            </w:r>
          </w:p>
        </w:tc>
        <w:tc>
          <w:tcPr>
            <w:tcW w:w="3680" w:type="dxa"/>
            <w:shd w:val="clear" w:color="auto" w:fill="auto"/>
            <w:vAlign w:val="center"/>
            <w:hideMark/>
          </w:tcPr>
          <w:p w14:paraId="44372AE4"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NO EXISTE </w:t>
            </w:r>
          </w:p>
          <w:p w14:paraId="13754EFD"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u w:val="single"/>
                <w:lang w:val="es-ES" w:eastAsia="es-CO" w:bidi="es-ES"/>
              </w:rPr>
              <w:t>RESULTADO:</w:t>
            </w:r>
            <w:r w:rsidRPr="00B8654D">
              <w:rPr>
                <w:rFonts w:ascii="Calibri" w:eastAsia="Arial" w:hAnsi="Calibri" w:cs="Calibri"/>
                <w:color w:val="000000"/>
                <w:sz w:val="20"/>
                <w:szCs w:val="20"/>
                <w:lang w:val="es-ES" w:eastAsia="es-CO" w:bidi="es-ES"/>
              </w:rPr>
              <w:t xml:space="preserve"> NO SE VINCULA. El sistema debe emitir mensaje emergente informando que no puede continuar.</w:t>
            </w:r>
          </w:p>
        </w:tc>
      </w:tr>
    </w:tbl>
    <w:p w14:paraId="13323201" w14:textId="77777777" w:rsidR="003716A2" w:rsidRPr="003716A2" w:rsidRDefault="003716A2" w:rsidP="003716A2">
      <w:pPr>
        <w:widowControl w:val="0"/>
        <w:autoSpaceDE w:val="0"/>
        <w:autoSpaceDN w:val="0"/>
        <w:spacing w:after="0" w:line="240" w:lineRule="auto"/>
        <w:rPr>
          <w:rFonts w:ascii="Calibri" w:eastAsia="Arial" w:hAnsi="Calibri" w:cs="Calibri"/>
          <w:lang w:val="es-ES" w:eastAsia="es-ES" w:bidi="es-ES"/>
        </w:rPr>
      </w:pPr>
    </w:p>
    <w:p w14:paraId="07B4FB73" w14:textId="77777777" w:rsidR="003716A2" w:rsidRPr="003716A2" w:rsidRDefault="003716A2" w:rsidP="00B8654D">
      <w:pPr>
        <w:spacing w:after="0" w:line="240" w:lineRule="auto"/>
        <w:ind w:right="-23"/>
        <w:contextualSpacing/>
        <w:rPr>
          <w:rFonts w:ascii="Calibri" w:eastAsia="Arial" w:hAnsi="Calibri" w:cs="Calibri"/>
          <w:b/>
          <w:color w:val="000000"/>
          <w:lang w:val="es-ES" w:eastAsia="es-ES" w:bidi="es-ES"/>
        </w:rPr>
      </w:pPr>
      <w:r w:rsidRPr="003716A2">
        <w:rPr>
          <w:rFonts w:ascii="Calibri" w:eastAsia="Arial" w:hAnsi="Calibri" w:cs="Calibri"/>
          <w:lang w:val="es-ES" w:eastAsia="es-ES" w:bidi="es-ES"/>
        </w:rPr>
        <w:t>De acuerdo con las condiciones ofertadas con el potencial proveedor de centrales de riesgo se establecerá el número de validaciones diarias de existencia que podría procesar por tercero que pretenda ejecutar el registro en el Módulo de Certificación.</w:t>
      </w:r>
    </w:p>
    <w:p w14:paraId="451F2F43" w14:textId="77777777" w:rsidR="003716A2" w:rsidRPr="003716A2" w:rsidRDefault="003716A2" w:rsidP="00B8654D">
      <w:pPr>
        <w:spacing w:after="0" w:line="240" w:lineRule="auto"/>
        <w:ind w:right="-23"/>
        <w:contextualSpacing/>
        <w:rPr>
          <w:rFonts w:ascii="Calibri" w:eastAsia="Arial" w:hAnsi="Calibri" w:cs="Calibri"/>
          <w:b/>
          <w:color w:val="000000"/>
          <w:lang w:val="es-ES" w:eastAsia="es-ES" w:bidi="es-ES"/>
        </w:rPr>
      </w:pPr>
    </w:p>
    <w:p w14:paraId="34883017" w14:textId="77777777" w:rsidR="003716A2" w:rsidRPr="003716A2" w:rsidRDefault="003716A2" w:rsidP="00B8654D">
      <w:pPr>
        <w:spacing w:after="0" w:line="240" w:lineRule="auto"/>
        <w:ind w:right="-23"/>
        <w:contextualSpacing/>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Autorizaciones</w:t>
      </w:r>
    </w:p>
    <w:p w14:paraId="67A9B8E5" w14:textId="77777777" w:rsidR="003716A2" w:rsidRPr="003716A2" w:rsidRDefault="003716A2" w:rsidP="00B8654D">
      <w:pPr>
        <w:spacing w:after="0" w:line="240" w:lineRule="auto"/>
        <w:ind w:right="-23"/>
        <w:contextualSpacing/>
        <w:rPr>
          <w:rFonts w:ascii="Calibri" w:eastAsia="Arial" w:hAnsi="Calibri" w:cs="Calibri"/>
          <w:b/>
          <w:color w:val="000000"/>
          <w:lang w:val="es-ES" w:eastAsia="es-ES" w:bidi="es-ES"/>
        </w:rPr>
      </w:pPr>
    </w:p>
    <w:p w14:paraId="75272186" w14:textId="77777777" w:rsidR="003716A2" w:rsidRPr="003716A2" w:rsidRDefault="003716A2" w:rsidP="00B8654D">
      <w:pPr>
        <w:widowControl w:val="0"/>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Se debe habilitar con hipervínculos todas las políticas de tratamiento de datos y SARLAFT de la fiduciaria y las opciones de autorización que debe otorgar el potencial vinculado o vinculado.</w:t>
      </w:r>
    </w:p>
    <w:p w14:paraId="793E06F0"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5B9D2FBB" w14:textId="77777777" w:rsidR="003716A2" w:rsidRPr="00B8654D" w:rsidRDefault="003716A2" w:rsidP="00B8654D">
      <w:pPr>
        <w:widowControl w:val="0"/>
        <w:numPr>
          <w:ilvl w:val="0"/>
          <w:numId w:val="8"/>
        </w:numPr>
        <w:autoSpaceDE w:val="0"/>
        <w:autoSpaceDN w:val="0"/>
        <w:spacing w:after="0" w:line="240" w:lineRule="atLeast"/>
        <w:ind w:left="284" w:right="99" w:hanging="284"/>
        <w:contextualSpacing/>
        <w:jc w:val="both"/>
        <w:rPr>
          <w:rFonts w:ascii="Calibri" w:eastAsia="Times New Roman" w:hAnsi="Calibri" w:cs="Calibri"/>
          <w:b/>
          <w:bCs/>
          <w:lang w:val="es-ES" w:eastAsia="es-ES" w:bidi="es-ES"/>
        </w:rPr>
      </w:pPr>
      <w:r w:rsidRPr="00B8654D">
        <w:rPr>
          <w:rFonts w:ascii="Calibri" w:eastAsia="Arial" w:hAnsi="Calibri" w:cs="Calibri"/>
          <w:b/>
          <w:bCs/>
          <w:lang w:val="es-ES" w:eastAsia="es-ES" w:bidi="es-ES"/>
        </w:rPr>
        <w:t>Entrada al proceso funcional</w:t>
      </w:r>
    </w:p>
    <w:p w14:paraId="383CED3B" w14:textId="77777777" w:rsidR="003716A2" w:rsidRPr="003716A2" w:rsidRDefault="003716A2" w:rsidP="00B8654D">
      <w:pPr>
        <w:widowControl w:val="0"/>
        <w:autoSpaceDE w:val="0"/>
        <w:autoSpaceDN w:val="0"/>
        <w:spacing w:after="0" w:line="240" w:lineRule="auto"/>
        <w:ind w:left="426" w:right="99" w:hanging="284"/>
        <w:jc w:val="both"/>
        <w:rPr>
          <w:rFonts w:ascii="Calibri" w:eastAsia="Times New Roman" w:hAnsi="Calibri" w:cs="Calibri"/>
          <w:lang w:val="es-ES" w:eastAsia="es-ES" w:bidi="es-ES"/>
        </w:rPr>
      </w:pPr>
    </w:p>
    <w:p w14:paraId="1465B12D" w14:textId="77777777" w:rsidR="003716A2" w:rsidRPr="003716A2" w:rsidRDefault="003716A2" w:rsidP="00B8654D">
      <w:pPr>
        <w:widowControl w:val="0"/>
        <w:autoSpaceDE w:val="0"/>
        <w:autoSpaceDN w:val="0"/>
        <w:spacing w:after="0" w:line="240" w:lineRule="auto"/>
        <w:ind w:right="99"/>
        <w:jc w:val="both"/>
        <w:rPr>
          <w:rFonts w:ascii="Calibri" w:eastAsia="Times New Roman" w:hAnsi="Calibri" w:cs="Calibri"/>
          <w:lang w:val="es-ES" w:eastAsia="es-ES" w:bidi="es-ES"/>
        </w:rPr>
      </w:pPr>
      <w:r w:rsidRPr="003716A2">
        <w:rPr>
          <w:rFonts w:ascii="Calibri" w:eastAsia="Times New Roman" w:hAnsi="Calibri" w:cs="Calibri"/>
          <w:lang w:val="es-ES" w:eastAsia="es-ES" w:bidi="es-ES"/>
        </w:rPr>
        <w:t xml:space="preserve">Teniendo en cuenta que el tercero a registrar no está en listas restrictivas y si existe bajo los parámetros de validación establecidos, se debe habilitar en la aplicación las autorizaciones que se requieren para dar tratamiento adecuado a los datos. </w:t>
      </w:r>
    </w:p>
    <w:p w14:paraId="1C4ABC6E" w14:textId="77777777" w:rsidR="003716A2" w:rsidRPr="003716A2" w:rsidRDefault="003716A2" w:rsidP="00B8654D">
      <w:pPr>
        <w:widowControl w:val="0"/>
        <w:autoSpaceDE w:val="0"/>
        <w:autoSpaceDN w:val="0"/>
        <w:spacing w:after="0" w:line="240" w:lineRule="auto"/>
        <w:ind w:right="99"/>
        <w:jc w:val="both"/>
        <w:rPr>
          <w:rFonts w:ascii="Calibri" w:eastAsia="Times New Roman" w:hAnsi="Calibri" w:cs="Calibri"/>
          <w:lang w:val="es-ES" w:eastAsia="es-ES" w:bidi="es-ES"/>
        </w:rPr>
      </w:pPr>
    </w:p>
    <w:p w14:paraId="7A2B7A76" w14:textId="77777777" w:rsidR="003716A2" w:rsidRPr="003716A2" w:rsidRDefault="003716A2" w:rsidP="00B8654D">
      <w:pPr>
        <w:widowControl w:val="0"/>
        <w:autoSpaceDE w:val="0"/>
        <w:autoSpaceDN w:val="0"/>
        <w:spacing w:after="0" w:line="240" w:lineRule="auto"/>
        <w:ind w:right="99"/>
        <w:jc w:val="both"/>
        <w:rPr>
          <w:rFonts w:ascii="Calibri" w:eastAsia="Times New Roman" w:hAnsi="Calibri" w:cs="Calibri"/>
          <w:lang w:val="es-ES" w:eastAsia="es-ES" w:bidi="es-ES"/>
        </w:rPr>
      </w:pPr>
      <w:r w:rsidRPr="003716A2">
        <w:rPr>
          <w:rFonts w:ascii="Calibri" w:eastAsia="Times New Roman" w:hAnsi="Calibri" w:cs="Calibri"/>
          <w:lang w:val="es-ES" w:eastAsia="es-ES" w:bidi="es-ES"/>
        </w:rPr>
        <w:t>La sesión de autorizaciones se debe habilitar para la revisión y aprobación de todos los vinculados o potenciales vinculados que quieran hacer uso del Módulo de Certificación como completitud al proceso de registro.</w:t>
      </w:r>
    </w:p>
    <w:p w14:paraId="7105EB0A" w14:textId="77777777" w:rsidR="003716A2" w:rsidRPr="003716A2" w:rsidRDefault="003716A2" w:rsidP="00B8654D">
      <w:pPr>
        <w:widowControl w:val="0"/>
        <w:autoSpaceDE w:val="0"/>
        <w:autoSpaceDN w:val="0"/>
        <w:spacing w:after="0" w:line="240" w:lineRule="auto"/>
        <w:ind w:left="426" w:right="99" w:hanging="284"/>
        <w:jc w:val="both"/>
        <w:rPr>
          <w:rFonts w:ascii="Calibri" w:eastAsia="Times New Roman" w:hAnsi="Calibri" w:cs="Calibri"/>
          <w:lang w:val="es-ES" w:eastAsia="es-ES" w:bidi="es-ES"/>
        </w:rPr>
      </w:pPr>
    </w:p>
    <w:p w14:paraId="0B16C750" w14:textId="77777777" w:rsidR="003716A2" w:rsidRPr="00B8654D" w:rsidRDefault="003716A2" w:rsidP="00B8654D">
      <w:pPr>
        <w:widowControl w:val="0"/>
        <w:numPr>
          <w:ilvl w:val="0"/>
          <w:numId w:val="8"/>
        </w:numPr>
        <w:autoSpaceDE w:val="0"/>
        <w:autoSpaceDN w:val="0"/>
        <w:spacing w:after="0" w:line="240" w:lineRule="atLeast"/>
        <w:ind w:left="284" w:right="99" w:hanging="284"/>
        <w:contextualSpacing/>
        <w:jc w:val="both"/>
        <w:rPr>
          <w:rFonts w:ascii="Calibri" w:eastAsia="Arial" w:hAnsi="Calibri" w:cs="Calibri"/>
          <w:b/>
          <w:bCs/>
          <w:lang w:val="es-ES" w:eastAsia="es-ES" w:bidi="es-ES"/>
        </w:rPr>
      </w:pPr>
      <w:r w:rsidRPr="00B8654D">
        <w:rPr>
          <w:rFonts w:ascii="Calibri" w:eastAsia="Arial" w:hAnsi="Calibri" w:cs="Calibri"/>
          <w:b/>
          <w:bCs/>
          <w:lang w:val="es-ES" w:eastAsia="es-ES" w:bidi="es-ES"/>
        </w:rPr>
        <w:t>Controles de validación de entrada</w:t>
      </w:r>
    </w:p>
    <w:p w14:paraId="03E8F21A" w14:textId="77777777" w:rsidR="003716A2" w:rsidRPr="003716A2" w:rsidRDefault="003716A2" w:rsidP="00B8654D">
      <w:pPr>
        <w:widowControl w:val="0"/>
        <w:autoSpaceDE w:val="0"/>
        <w:autoSpaceDN w:val="0"/>
        <w:spacing w:after="0" w:line="240" w:lineRule="auto"/>
        <w:ind w:left="426" w:right="99" w:hanging="284"/>
        <w:jc w:val="both"/>
        <w:rPr>
          <w:rFonts w:ascii="Calibri" w:eastAsia="Arial" w:hAnsi="Calibri" w:cs="Calibri"/>
          <w:lang w:val="es-ES" w:eastAsia="es-ES" w:bidi="es-ES"/>
        </w:rPr>
      </w:pPr>
    </w:p>
    <w:p w14:paraId="1A9C7F1A" w14:textId="77777777" w:rsidR="003716A2" w:rsidRPr="003716A2" w:rsidRDefault="003716A2" w:rsidP="00B8654D">
      <w:pPr>
        <w:widowControl w:val="0"/>
        <w:numPr>
          <w:ilvl w:val="0"/>
          <w:numId w:val="7"/>
        </w:numPr>
        <w:autoSpaceDE w:val="0"/>
        <w:autoSpaceDN w:val="0"/>
        <w:spacing w:after="0" w:line="240" w:lineRule="atLeast"/>
        <w:ind w:left="426" w:right="99" w:hanging="284"/>
        <w:contextualSpacing/>
        <w:jc w:val="both"/>
        <w:rPr>
          <w:rFonts w:ascii="Calibri" w:eastAsia="Arial" w:hAnsi="Calibri" w:cs="Calibri"/>
          <w:lang w:val="es-ES" w:eastAsia="es-ES" w:bidi="es-ES"/>
        </w:rPr>
      </w:pPr>
      <w:r w:rsidRPr="003716A2">
        <w:rPr>
          <w:rFonts w:ascii="Calibri" w:eastAsia="Arial" w:hAnsi="Calibri" w:cs="Calibri"/>
          <w:lang w:val="es-ES" w:eastAsia="es-ES" w:bidi="es-ES"/>
        </w:rPr>
        <w:t>Si el potencial vinculado o vinculado no autoriza o acepta las opciones mencionadas, no podrá continuar con el proceso de registro en el Módulo de Certificación.</w:t>
      </w:r>
    </w:p>
    <w:p w14:paraId="00C4D002" w14:textId="77777777" w:rsidR="003716A2" w:rsidRPr="003716A2" w:rsidRDefault="003716A2" w:rsidP="00B8654D">
      <w:pPr>
        <w:widowControl w:val="0"/>
        <w:autoSpaceDE w:val="0"/>
        <w:autoSpaceDN w:val="0"/>
        <w:spacing w:after="0" w:line="240" w:lineRule="auto"/>
        <w:ind w:left="426" w:right="99" w:hanging="284"/>
        <w:jc w:val="both"/>
        <w:rPr>
          <w:rFonts w:ascii="Calibri" w:eastAsia="Arial" w:hAnsi="Calibri" w:cs="Calibri"/>
          <w:lang w:val="es-ES" w:eastAsia="es-ES" w:bidi="es-ES"/>
        </w:rPr>
      </w:pPr>
    </w:p>
    <w:p w14:paraId="71D42FDE" w14:textId="3123ACA9" w:rsidR="003716A2" w:rsidRPr="00B8654D" w:rsidRDefault="003716A2" w:rsidP="00B8654D">
      <w:pPr>
        <w:widowControl w:val="0"/>
        <w:numPr>
          <w:ilvl w:val="0"/>
          <w:numId w:val="7"/>
        </w:numPr>
        <w:autoSpaceDE w:val="0"/>
        <w:autoSpaceDN w:val="0"/>
        <w:spacing w:after="0" w:line="240" w:lineRule="auto"/>
        <w:ind w:left="426" w:right="99" w:hanging="284"/>
        <w:contextualSpacing/>
        <w:jc w:val="both"/>
        <w:rPr>
          <w:rFonts w:ascii="Calibri" w:eastAsia="Arial" w:hAnsi="Calibri" w:cs="Calibri"/>
          <w:lang w:val="es-ES" w:eastAsia="es-ES" w:bidi="es-ES"/>
        </w:rPr>
      </w:pPr>
      <w:r w:rsidRPr="00B8654D">
        <w:rPr>
          <w:rFonts w:ascii="Calibri" w:eastAsia="Arial" w:hAnsi="Calibri" w:cs="Calibri"/>
          <w:lang w:val="es-ES" w:eastAsia="es-ES" w:bidi="es-ES"/>
        </w:rPr>
        <w:t>Si el potencial vinculado o vinculado no autoriza o acepta las opciones mencionadas, el Módulo de Certificación debe emitir un mensaje emergente que indique lo siguiente:</w:t>
      </w:r>
      <w:r w:rsidR="00B8654D">
        <w:rPr>
          <w:rFonts w:ascii="Calibri" w:eastAsia="Arial" w:hAnsi="Calibri" w:cs="Calibri"/>
          <w:lang w:val="es-ES" w:eastAsia="es-ES" w:bidi="es-ES"/>
        </w:rPr>
        <w:t xml:space="preserve"> </w:t>
      </w:r>
      <w:proofErr w:type="gramStart"/>
      <w:r w:rsidRPr="00B8654D">
        <w:rPr>
          <w:rFonts w:ascii="Calibri" w:eastAsia="Arial" w:hAnsi="Calibri" w:cs="Calibri"/>
          <w:i/>
          <w:lang w:val="es-ES" w:eastAsia="es-ES" w:bidi="es-ES"/>
        </w:rPr>
        <w:t>“ Gracias</w:t>
      </w:r>
      <w:proofErr w:type="gramEnd"/>
      <w:r w:rsidRPr="00B8654D">
        <w:rPr>
          <w:rFonts w:ascii="Calibri" w:eastAsia="Arial" w:hAnsi="Calibri" w:cs="Calibri"/>
          <w:i/>
          <w:lang w:val="es-ES" w:eastAsia="es-ES" w:bidi="es-ES"/>
        </w:rPr>
        <w:t xml:space="preserve"> por hacer uso de nuestro aplicativo, no podemos continuar con el proceso. Para mayor información comuníquese con nuestra línea de atención 01800XXXXXXX” (</w:t>
      </w:r>
      <w:r w:rsidRPr="00B8654D">
        <w:rPr>
          <w:rFonts w:ascii="Calibri" w:eastAsia="Arial" w:hAnsi="Calibri" w:cs="Calibri"/>
          <w:b/>
          <w:bCs/>
          <w:lang w:val="es-ES" w:eastAsia="es-ES" w:bidi="es-ES"/>
        </w:rPr>
        <w:t>Este mensaje debe ser editable</w:t>
      </w:r>
      <w:r w:rsidRPr="00B8654D">
        <w:rPr>
          <w:rFonts w:ascii="Calibri" w:eastAsia="Arial" w:hAnsi="Calibri" w:cs="Calibri"/>
          <w:lang w:val="es-ES" w:eastAsia="es-ES" w:bidi="es-ES"/>
        </w:rPr>
        <w:t>).</w:t>
      </w:r>
    </w:p>
    <w:p w14:paraId="743D490D" w14:textId="77777777" w:rsidR="003716A2" w:rsidRPr="003716A2" w:rsidRDefault="003716A2" w:rsidP="00B8654D">
      <w:pPr>
        <w:widowControl w:val="0"/>
        <w:autoSpaceDE w:val="0"/>
        <w:autoSpaceDN w:val="0"/>
        <w:spacing w:after="0" w:line="240" w:lineRule="auto"/>
        <w:ind w:left="426" w:right="99" w:hanging="284"/>
        <w:jc w:val="both"/>
        <w:rPr>
          <w:rFonts w:ascii="Calibri" w:eastAsia="Arial" w:hAnsi="Calibri" w:cs="Calibri"/>
          <w:lang w:val="es-ES" w:eastAsia="es-ES" w:bidi="es-ES"/>
        </w:rPr>
      </w:pPr>
    </w:p>
    <w:p w14:paraId="6E286172" w14:textId="77777777" w:rsidR="003716A2" w:rsidRPr="003716A2" w:rsidRDefault="003716A2" w:rsidP="00B8654D">
      <w:pPr>
        <w:widowControl w:val="0"/>
        <w:numPr>
          <w:ilvl w:val="0"/>
          <w:numId w:val="7"/>
        </w:numPr>
        <w:autoSpaceDE w:val="0"/>
        <w:autoSpaceDN w:val="0"/>
        <w:spacing w:after="0" w:line="240" w:lineRule="atLeast"/>
        <w:ind w:left="426" w:right="99" w:hanging="284"/>
        <w:contextualSpacing/>
        <w:jc w:val="both"/>
        <w:rPr>
          <w:rFonts w:ascii="Calibri" w:eastAsia="Times New Roman" w:hAnsi="Calibri" w:cs="Calibri"/>
          <w:lang w:val="es-ES" w:eastAsia="es-ES" w:bidi="es-ES"/>
        </w:rPr>
      </w:pPr>
      <w:r w:rsidRPr="003716A2">
        <w:rPr>
          <w:rFonts w:ascii="Calibri" w:eastAsia="Arial" w:hAnsi="Calibri" w:cs="Calibri"/>
          <w:lang w:val="es-ES" w:eastAsia="es-ES" w:bidi="es-ES"/>
        </w:rPr>
        <w:t>Si el potencial vinculado o vinculado no autoriza o no acepta las opciones mencionadas, el Módulo de Certificación no deberá guardar información alguna sobre el registro de información intentado. Si intenta registrarse nuevamente, deberá permitirlo tantas veces como lo permita la consulta en centrales de riesgo dispuesto.</w:t>
      </w:r>
    </w:p>
    <w:p w14:paraId="1E2F37A5" w14:textId="77777777" w:rsidR="003716A2" w:rsidRPr="003716A2" w:rsidRDefault="003716A2" w:rsidP="003716A2">
      <w:pPr>
        <w:widowControl w:val="0"/>
        <w:spacing w:after="0" w:line="240" w:lineRule="atLeast"/>
        <w:ind w:right="99"/>
        <w:contextualSpacing/>
        <w:rPr>
          <w:rFonts w:ascii="Calibri" w:eastAsia="Times New Roman" w:hAnsi="Calibri" w:cs="Calibri"/>
          <w:lang w:val="es-ES" w:eastAsia="es-ES" w:bidi="es-ES"/>
        </w:rPr>
      </w:pPr>
    </w:p>
    <w:p w14:paraId="1FDB082A" w14:textId="77777777" w:rsidR="003716A2" w:rsidRPr="003716A2" w:rsidRDefault="003716A2" w:rsidP="00B8654D">
      <w:pPr>
        <w:spacing w:after="0" w:line="240" w:lineRule="auto"/>
        <w:ind w:right="-23"/>
        <w:contextualSpacing/>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Diligenciamiento de Formularios</w:t>
      </w:r>
    </w:p>
    <w:p w14:paraId="30D4E995" w14:textId="77777777" w:rsidR="003716A2" w:rsidRPr="003716A2" w:rsidRDefault="003716A2" w:rsidP="003716A2">
      <w:pPr>
        <w:spacing w:after="0" w:line="240" w:lineRule="auto"/>
        <w:ind w:left="851" w:right="-23"/>
        <w:contextualSpacing/>
        <w:rPr>
          <w:rFonts w:ascii="Calibri" w:eastAsia="Arial" w:hAnsi="Calibri" w:cs="Calibri"/>
          <w:b/>
          <w:color w:val="000000"/>
          <w:lang w:val="es-ES" w:eastAsia="es-ES" w:bidi="es-ES"/>
        </w:rPr>
      </w:pPr>
    </w:p>
    <w:p w14:paraId="7311C70D"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De acuerdo con la naturaleza del usuario ya registrado se habilitarán campos de captura de información que componen cada formulario de acuerdo con la calidad del vinculado. A continuación, se presentará cómo debe ser el proceso para: </w:t>
      </w:r>
      <w:r w:rsidRPr="003716A2">
        <w:rPr>
          <w:rFonts w:ascii="Calibri" w:eastAsia="Arial" w:hAnsi="Calibri" w:cs="Calibri"/>
          <w:u w:val="single"/>
          <w:lang w:val="es-ES" w:eastAsia="es-ES" w:bidi="es-ES"/>
        </w:rPr>
        <w:t>persona jurídica y persona natural.</w:t>
      </w:r>
    </w:p>
    <w:p w14:paraId="0C0E3A55" w14:textId="77777777" w:rsid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85F3755" w14:textId="77777777" w:rsidR="00B8654D" w:rsidRDefault="00B8654D"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69767619" w14:textId="77777777" w:rsidR="00B8654D" w:rsidRDefault="00B8654D"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5D777004" w14:textId="77777777" w:rsidR="00B8654D" w:rsidRPr="003716A2" w:rsidRDefault="00B8654D"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8E0850E" w14:textId="77777777" w:rsidR="003716A2" w:rsidRPr="003716A2" w:rsidRDefault="003716A2" w:rsidP="00B8654D">
      <w:pPr>
        <w:widowControl w:val="0"/>
        <w:numPr>
          <w:ilvl w:val="3"/>
          <w:numId w:val="84"/>
        </w:numPr>
        <w:autoSpaceDE w:val="0"/>
        <w:autoSpaceDN w:val="0"/>
        <w:spacing w:after="0" w:line="240" w:lineRule="auto"/>
        <w:ind w:left="426" w:hanging="426"/>
        <w:jc w:val="both"/>
        <w:rPr>
          <w:rFonts w:ascii="Calibri" w:eastAsia="Arial" w:hAnsi="Calibri" w:cs="Calibri"/>
          <w:b/>
          <w:color w:val="000000"/>
          <w:lang w:eastAsia="es-ES" w:bidi="es-ES"/>
        </w:rPr>
      </w:pPr>
      <w:bookmarkStart w:id="8" w:name="_Toc129085471"/>
      <w:r w:rsidRPr="003716A2">
        <w:rPr>
          <w:rFonts w:ascii="Calibri" w:eastAsia="Arial" w:hAnsi="Calibri" w:cs="Calibri"/>
          <w:b/>
          <w:color w:val="000000"/>
          <w:lang w:eastAsia="es-ES" w:bidi="es-ES"/>
        </w:rPr>
        <w:lastRenderedPageBreak/>
        <w:t>Persona Jurídica</w:t>
      </w:r>
      <w:bookmarkEnd w:id="8"/>
    </w:p>
    <w:p w14:paraId="785D2A12" w14:textId="77777777" w:rsidR="003716A2" w:rsidRPr="003716A2" w:rsidRDefault="003716A2" w:rsidP="003716A2">
      <w:pPr>
        <w:widowControl w:val="0"/>
        <w:autoSpaceDE w:val="0"/>
        <w:autoSpaceDN w:val="0"/>
        <w:spacing w:after="0" w:line="240" w:lineRule="auto"/>
        <w:ind w:left="2880"/>
        <w:jc w:val="both"/>
        <w:rPr>
          <w:rFonts w:ascii="Calibri" w:eastAsia="Arial" w:hAnsi="Calibri" w:cs="Calibri"/>
          <w:b/>
          <w:color w:val="000000"/>
          <w:lang w:eastAsia="es-ES" w:bidi="es-ES"/>
        </w:rPr>
      </w:pPr>
    </w:p>
    <w:p w14:paraId="642326C0"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Seguirá el siguiente proceso:</w:t>
      </w:r>
    </w:p>
    <w:p w14:paraId="3392812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67149C7" w14:textId="77777777" w:rsidR="003716A2" w:rsidRPr="003716A2" w:rsidRDefault="003716A2" w:rsidP="00B8654D">
      <w:pPr>
        <w:widowControl w:val="0"/>
        <w:tabs>
          <w:tab w:val="right" w:leader="dot" w:pos="9360"/>
        </w:tabs>
        <w:autoSpaceDE w:val="0"/>
        <w:autoSpaceDN w:val="0"/>
        <w:spacing w:after="0" w:line="240" w:lineRule="auto"/>
        <w:ind w:right="99"/>
        <w:jc w:val="center"/>
        <w:rPr>
          <w:rFonts w:ascii="Calibri" w:eastAsia="Arial" w:hAnsi="Calibri" w:cs="Calibri"/>
          <w:lang w:val="es-ES" w:eastAsia="es-ES" w:bidi="es-ES"/>
        </w:rPr>
      </w:pPr>
      <w:r w:rsidRPr="003716A2">
        <w:rPr>
          <w:rFonts w:ascii="Calibri" w:eastAsia="Arial" w:hAnsi="Calibri" w:cs="Calibri"/>
          <w:noProof/>
          <w:lang w:val="es-ES" w:eastAsia="es-CO" w:bidi="es-ES"/>
        </w:rPr>
        <w:drawing>
          <wp:inline distT="0" distB="0" distL="0" distR="0" wp14:anchorId="7B9700B1" wp14:editId="6B028D2C">
            <wp:extent cx="5381625" cy="723900"/>
            <wp:effectExtent l="0" t="0" r="9525" b="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rotWithShape="1">
                    <a:blip r:embed="rId14"/>
                    <a:srcRect l="5608" t="41904" r="3846" b="36431"/>
                    <a:stretch/>
                  </pic:blipFill>
                  <pic:spPr bwMode="auto">
                    <a:xfrm>
                      <a:off x="0" y="0"/>
                      <a:ext cx="5381625" cy="723900"/>
                    </a:xfrm>
                    <a:prstGeom prst="rect">
                      <a:avLst/>
                    </a:prstGeom>
                    <a:ln>
                      <a:noFill/>
                    </a:ln>
                    <a:extLst>
                      <a:ext uri="{53640926-AAD7-44D8-BBD7-CCE9431645EC}">
                        <a14:shadowObscured xmlns:a14="http://schemas.microsoft.com/office/drawing/2010/main"/>
                      </a:ext>
                    </a:extLst>
                  </pic:spPr>
                </pic:pic>
              </a:graphicData>
            </a:graphic>
          </wp:inline>
        </w:drawing>
      </w:r>
    </w:p>
    <w:p w14:paraId="132808E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1EA1C7A"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
          <w:bCs/>
          <w:u w:val="single"/>
          <w:lang w:val="es-ES" w:eastAsia="es-ES" w:bidi="es-ES"/>
        </w:rPr>
      </w:pPr>
      <w:r w:rsidRPr="003716A2">
        <w:rPr>
          <w:rFonts w:ascii="Calibri" w:eastAsia="Arial" w:hAnsi="Calibri" w:cs="Calibri"/>
          <w:b/>
          <w:bCs/>
          <w:u w:val="single"/>
          <w:lang w:val="es-ES" w:eastAsia="es-ES" w:bidi="es-ES"/>
        </w:rPr>
        <w:t>Entrada del proceso funcional</w:t>
      </w:r>
    </w:p>
    <w:p w14:paraId="0D531B49"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484A8461"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sistema debe realizar la siguiente consulta:</w:t>
      </w:r>
    </w:p>
    <w:p w14:paraId="6DC56B4C"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9B22D02" w14:textId="77777777" w:rsidR="003716A2" w:rsidRPr="003716A2" w:rsidRDefault="003716A2" w:rsidP="00B8654D">
      <w:pPr>
        <w:widowControl w:val="0"/>
        <w:numPr>
          <w:ilvl w:val="0"/>
          <w:numId w:val="85"/>
        </w:numPr>
        <w:tabs>
          <w:tab w:val="right" w:leader="dot" w:pos="9360"/>
        </w:tabs>
        <w:autoSpaceDE w:val="0"/>
        <w:autoSpaceDN w:val="0"/>
        <w:spacing w:after="0" w:line="240" w:lineRule="atLeast"/>
        <w:ind w:left="426" w:right="99"/>
        <w:contextualSpacing/>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APLICA EXCEPCIÓN NORMA (se debe permitir modificar la lista de opciones - </w:t>
      </w:r>
      <w:r w:rsidRPr="003716A2">
        <w:rPr>
          <w:rFonts w:ascii="Calibri" w:eastAsia="Arial" w:hAnsi="Calibri" w:cs="Calibri"/>
          <w:b/>
          <w:bCs/>
          <w:lang w:val="es-ES" w:eastAsia="es-ES" w:bidi="es-ES"/>
        </w:rPr>
        <w:t>editable</w:t>
      </w:r>
      <w:r w:rsidRPr="003716A2">
        <w:rPr>
          <w:rFonts w:ascii="Calibri" w:eastAsia="Arial" w:hAnsi="Calibri" w:cs="Calibri"/>
          <w:lang w:val="es-ES" w:eastAsia="es-ES" w:bidi="es-ES"/>
        </w:rPr>
        <w:t>):</w:t>
      </w:r>
    </w:p>
    <w:p w14:paraId="53757CDE" w14:textId="77777777" w:rsidR="003716A2" w:rsidRPr="003716A2" w:rsidRDefault="003716A2" w:rsidP="003716A2">
      <w:pPr>
        <w:widowControl w:val="0"/>
        <w:autoSpaceDE w:val="0"/>
        <w:autoSpaceDN w:val="0"/>
        <w:spacing w:after="0" w:line="240" w:lineRule="auto"/>
        <w:ind w:left="360" w:right="99"/>
        <w:jc w:val="both"/>
        <w:rPr>
          <w:rFonts w:ascii="Calibri" w:eastAsia="Arial" w:hAnsi="Calibri" w:cs="Calibri"/>
          <w:lang w:val="es-ES" w:eastAsia="es-ES" w:bidi="es-ES"/>
        </w:rPr>
      </w:pPr>
    </w:p>
    <w:p w14:paraId="5D443400"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Tabla 4 Excepción PJ</w:t>
      </w:r>
    </w:p>
    <w:tbl>
      <w:tblPr>
        <w:tblStyle w:val="Tablaconcuadrcula"/>
        <w:tblW w:w="0" w:type="auto"/>
        <w:tblLook w:val="04A0" w:firstRow="1" w:lastRow="0" w:firstColumn="1" w:lastColumn="0" w:noHBand="0" w:noVBand="1"/>
      </w:tblPr>
      <w:tblGrid>
        <w:gridCol w:w="4453"/>
        <w:gridCol w:w="4375"/>
      </w:tblGrid>
      <w:tr w:rsidR="003716A2" w:rsidRPr="003716A2" w14:paraId="0F0C6AD4" w14:textId="77777777" w:rsidTr="008B1875">
        <w:tc>
          <w:tcPr>
            <w:tcW w:w="4675" w:type="dxa"/>
          </w:tcPr>
          <w:p w14:paraId="1C8BDEA9" w14:textId="77777777" w:rsidR="003716A2" w:rsidRPr="003716A2" w:rsidRDefault="003716A2" w:rsidP="00A808EC">
            <w:pPr>
              <w:numPr>
                <w:ilvl w:val="0"/>
                <w:numId w:val="9"/>
              </w:numPr>
              <w:tabs>
                <w:tab w:val="right" w:leader="dot" w:pos="9360"/>
              </w:tabs>
              <w:spacing w:line="240" w:lineRule="atLeast"/>
              <w:ind w:left="742" w:right="99" w:hanging="425"/>
              <w:contextualSpacing/>
              <w:rPr>
                <w:rFonts w:ascii="Calibri" w:eastAsia="Arial" w:hAnsi="Calibri" w:cs="Calibri"/>
                <w:b/>
                <w:lang w:eastAsia="es-ES" w:bidi="es-ES"/>
              </w:rPr>
            </w:pPr>
            <w:r w:rsidRPr="003716A2">
              <w:rPr>
                <w:rFonts w:ascii="Calibri" w:eastAsia="Arial" w:hAnsi="Calibri" w:cs="Calibri"/>
                <w:b/>
                <w:lang w:eastAsia="es-ES" w:bidi="es-ES"/>
              </w:rPr>
              <w:t>Seleccione la opción con la que se encuentre identificado:</w:t>
            </w:r>
          </w:p>
          <w:p w14:paraId="3CE9BA22" w14:textId="77777777" w:rsidR="003716A2" w:rsidRPr="003716A2" w:rsidRDefault="003716A2" w:rsidP="00A808EC">
            <w:pPr>
              <w:numPr>
                <w:ilvl w:val="0"/>
                <w:numId w:val="7"/>
              </w:numPr>
              <w:tabs>
                <w:tab w:val="right" w:leader="dot" w:pos="9360"/>
              </w:tabs>
              <w:spacing w:line="240" w:lineRule="atLeast"/>
              <w:ind w:right="99"/>
              <w:contextualSpacing/>
              <w:rPr>
                <w:rFonts w:ascii="Calibri" w:eastAsia="Arial" w:hAnsi="Calibri" w:cs="Calibri"/>
                <w:bCs/>
                <w:lang w:eastAsia="es-ES" w:bidi="es-ES"/>
              </w:rPr>
            </w:pPr>
            <w:r w:rsidRPr="003716A2">
              <w:rPr>
                <w:rFonts w:ascii="Calibri" w:eastAsia="Arial" w:hAnsi="Calibri" w:cs="Calibri"/>
                <w:bCs/>
                <w:lang w:eastAsia="es-ES" w:bidi="es-ES"/>
              </w:rPr>
              <w:t>Organismo Multilateral</w:t>
            </w:r>
          </w:p>
          <w:p w14:paraId="6D9681CA" w14:textId="77777777" w:rsidR="003716A2" w:rsidRPr="003716A2" w:rsidRDefault="003716A2" w:rsidP="00A808EC">
            <w:pPr>
              <w:numPr>
                <w:ilvl w:val="0"/>
                <w:numId w:val="7"/>
              </w:numPr>
              <w:tabs>
                <w:tab w:val="right" w:leader="dot" w:pos="9360"/>
              </w:tabs>
              <w:spacing w:line="240" w:lineRule="atLeast"/>
              <w:ind w:right="99"/>
              <w:contextualSpacing/>
              <w:rPr>
                <w:rFonts w:ascii="Calibri" w:eastAsia="Arial" w:hAnsi="Calibri" w:cs="Calibri"/>
                <w:bCs/>
                <w:lang w:eastAsia="es-ES" w:bidi="es-ES"/>
              </w:rPr>
            </w:pPr>
            <w:r w:rsidRPr="003716A2">
              <w:rPr>
                <w:rFonts w:ascii="Calibri" w:eastAsia="Arial" w:hAnsi="Calibri" w:cs="Calibri"/>
                <w:bCs/>
                <w:lang w:eastAsia="es-ES" w:bidi="es-ES"/>
              </w:rPr>
              <w:t>Entidad vigilada por la SFC</w:t>
            </w:r>
          </w:p>
          <w:p w14:paraId="41FE219C" w14:textId="77777777" w:rsidR="003716A2" w:rsidRPr="003716A2" w:rsidRDefault="003716A2" w:rsidP="00A808EC">
            <w:pPr>
              <w:numPr>
                <w:ilvl w:val="0"/>
                <w:numId w:val="7"/>
              </w:numPr>
              <w:tabs>
                <w:tab w:val="right" w:leader="dot" w:pos="9360"/>
              </w:tabs>
              <w:spacing w:line="240" w:lineRule="atLeast"/>
              <w:ind w:right="99"/>
              <w:contextualSpacing/>
              <w:rPr>
                <w:rFonts w:ascii="Calibri" w:eastAsia="Arial" w:hAnsi="Calibri" w:cs="Calibri"/>
                <w:bCs/>
                <w:lang w:eastAsia="es-ES" w:bidi="es-ES"/>
              </w:rPr>
            </w:pPr>
            <w:r w:rsidRPr="003716A2">
              <w:rPr>
                <w:rFonts w:ascii="Calibri" w:eastAsia="Arial" w:hAnsi="Calibri" w:cs="Calibri"/>
                <w:bCs/>
                <w:lang w:eastAsia="es-ES" w:bidi="es-ES"/>
              </w:rPr>
              <w:t>Fideicomitente en la constitución de administración para el pago de obligaciones pensionales.</w:t>
            </w:r>
          </w:p>
          <w:p w14:paraId="4D5C47FF" w14:textId="77777777" w:rsidR="003716A2" w:rsidRPr="003716A2" w:rsidRDefault="003716A2" w:rsidP="00A808EC">
            <w:pPr>
              <w:numPr>
                <w:ilvl w:val="0"/>
                <w:numId w:val="7"/>
              </w:numPr>
              <w:tabs>
                <w:tab w:val="right" w:leader="dot" w:pos="9360"/>
              </w:tabs>
              <w:spacing w:line="240" w:lineRule="atLeast"/>
              <w:ind w:right="99"/>
              <w:contextualSpacing/>
              <w:rPr>
                <w:rFonts w:ascii="Calibri" w:eastAsia="Arial" w:hAnsi="Calibri" w:cs="Calibri"/>
                <w:bCs/>
                <w:lang w:eastAsia="es-ES" w:bidi="es-ES"/>
              </w:rPr>
            </w:pPr>
            <w:r w:rsidRPr="003716A2">
              <w:rPr>
                <w:rFonts w:ascii="Calibri" w:eastAsia="Arial" w:hAnsi="Calibri" w:cs="Calibri"/>
                <w:bCs/>
                <w:lang w:eastAsia="es-ES" w:bidi="es-ES"/>
              </w:rPr>
              <w:t xml:space="preserve">Ninguna </w:t>
            </w:r>
          </w:p>
        </w:tc>
        <w:tc>
          <w:tcPr>
            <w:tcW w:w="4675" w:type="dxa"/>
          </w:tcPr>
          <w:p w14:paraId="6842D1CF" w14:textId="77777777" w:rsidR="003716A2" w:rsidRPr="003716A2" w:rsidRDefault="003716A2" w:rsidP="003716A2">
            <w:pPr>
              <w:tabs>
                <w:tab w:val="right" w:leader="dot" w:pos="9360"/>
              </w:tabs>
              <w:ind w:right="99"/>
              <w:rPr>
                <w:rFonts w:ascii="Calibri" w:eastAsia="Arial" w:hAnsi="Calibri" w:cs="Calibri"/>
                <w:lang w:eastAsia="es-ES" w:bidi="es-ES"/>
              </w:rPr>
            </w:pPr>
            <w:r w:rsidRPr="003716A2">
              <w:rPr>
                <w:rFonts w:ascii="Calibri" w:eastAsia="Arial" w:hAnsi="Calibri" w:cs="Calibri"/>
                <w:lang w:eastAsia="es-ES" w:bidi="es-ES"/>
              </w:rPr>
              <w:t>Si selecciona cualquiera de las opciones a excepción de ninguna, debe asignar a la persona jurídica la calidad 23 exceptuado SARLAFT y pasar al siguiente paso, para adjuntar soportes. Así mismo, se debe asignar la valoración inicial del riesgo como BAJO.</w:t>
            </w:r>
          </w:p>
          <w:p w14:paraId="6677D9AC" w14:textId="77777777" w:rsidR="003716A2" w:rsidRPr="003716A2" w:rsidRDefault="003716A2" w:rsidP="003716A2">
            <w:pPr>
              <w:tabs>
                <w:tab w:val="right" w:leader="dot" w:pos="9360"/>
              </w:tabs>
              <w:ind w:right="99"/>
              <w:rPr>
                <w:rFonts w:ascii="Calibri" w:eastAsia="Arial" w:hAnsi="Calibri" w:cs="Calibri"/>
                <w:bCs/>
                <w:lang w:eastAsia="es-ES" w:bidi="es-ES"/>
              </w:rPr>
            </w:pPr>
          </w:p>
          <w:p w14:paraId="1EE695C5"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Si selecciona ninguna, debe diligenciar la información que solicite el sistema a continuación.</w:t>
            </w:r>
          </w:p>
        </w:tc>
      </w:tr>
    </w:tbl>
    <w:p w14:paraId="6A6B0CB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7D30605"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De forma posterior, es preciso consultar el tipo de vínculo (calidades principales), con el cual desea vincularse con la fiduciaria y si el tercero a vincular corresponde a un consorcio o unión temporal:</w:t>
      </w:r>
    </w:p>
    <w:p w14:paraId="659AC33C" w14:textId="77777777" w:rsidR="003716A2" w:rsidRPr="003716A2" w:rsidRDefault="003716A2" w:rsidP="00B8654D">
      <w:pPr>
        <w:spacing w:after="0" w:line="240" w:lineRule="auto"/>
        <w:ind w:right="-23"/>
        <w:contextualSpacing/>
        <w:rPr>
          <w:rFonts w:ascii="Calibri" w:eastAsia="Arial" w:hAnsi="Calibri" w:cs="Calibri"/>
          <w:b/>
          <w:color w:val="000000"/>
          <w:lang w:val="es-ES" w:eastAsia="es-ES" w:bidi="es-ES"/>
        </w:rPr>
      </w:pPr>
    </w:p>
    <w:p w14:paraId="7D40B154"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Habilitar lista desplegable con la siguiente información:</w:t>
      </w:r>
    </w:p>
    <w:p w14:paraId="35DFF03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6B0FE611" w14:textId="77777777" w:rsidR="003716A2" w:rsidRPr="003716A2" w:rsidRDefault="003716A2" w:rsidP="00B8654D">
      <w:pPr>
        <w:widowControl w:val="0"/>
        <w:numPr>
          <w:ilvl w:val="0"/>
          <w:numId w:val="9"/>
        </w:numPr>
        <w:tabs>
          <w:tab w:val="right" w:leader="dot" w:pos="9360"/>
        </w:tabs>
        <w:autoSpaceDE w:val="0"/>
        <w:autoSpaceDN w:val="0"/>
        <w:spacing w:after="0" w:line="240" w:lineRule="atLeast"/>
        <w:ind w:left="426" w:right="99" w:hanging="284"/>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TIPOS DE VÍNCULO: </w:t>
      </w:r>
    </w:p>
    <w:p w14:paraId="5BFA03D3" w14:textId="77777777" w:rsidR="003716A2" w:rsidRPr="003716A2" w:rsidRDefault="003716A2" w:rsidP="00B8654D">
      <w:pPr>
        <w:widowControl w:val="0"/>
        <w:numPr>
          <w:ilvl w:val="0"/>
          <w:numId w:val="10"/>
        </w:numPr>
        <w:tabs>
          <w:tab w:val="right" w:leader="dot" w:pos="9360"/>
        </w:tabs>
        <w:autoSpaceDE w:val="0"/>
        <w:autoSpaceDN w:val="0"/>
        <w:spacing w:after="0" w:line="240" w:lineRule="atLeast"/>
        <w:ind w:left="567"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INVERSIONISTA</w:t>
      </w:r>
    </w:p>
    <w:p w14:paraId="217193FD" w14:textId="77777777" w:rsidR="003716A2" w:rsidRPr="003716A2" w:rsidRDefault="003716A2" w:rsidP="00B8654D">
      <w:pPr>
        <w:widowControl w:val="0"/>
        <w:numPr>
          <w:ilvl w:val="0"/>
          <w:numId w:val="10"/>
        </w:numPr>
        <w:tabs>
          <w:tab w:val="right" w:leader="dot" w:pos="9360"/>
        </w:tabs>
        <w:autoSpaceDE w:val="0"/>
        <w:autoSpaceDN w:val="0"/>
        <w:spacing w:after="0" w:line="240" w:lineRule="atLeast"/>
        <w:ind w:left="567"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FIDEICOMITENTE</w:t>
      </w:r>
    </w:p>
    <w:p w14:paraId="1D471EB0" w14:textId="77777777" w:rsidR="003716A2" w:rsidRPr="003716A2" w:rsidRDefault="003716A2" w:rsidP="00B8654D">
      <w:pPr>
        <w:widowControl w:val="0"/>
        <w:numPr>
          <w:ilvl w:val="0"/>
          <w:numId w:val="10"/>
        </w:numPr>
        <w:tabs>
          <w:tab w:val="right" w:leader="dot" w:pos="9360"/>
        </w:tabs>
        <w:autoSpaceDE w:val="0"/>
        <w:autoSpaceDN w:val="0"/>
        <w:spacing w:after="0" w:line="240" w:lineRule="atLeast"/>
        <w:ind w:left="567"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BENEFICIARIO DE CONTRATO</w:t>
      </w:r>
    </w:p>
    <w:p w14:paraId="4C710E3E" w14:textId="77777777" w:rsidR="003716A2" w:rsidRPr="003716A2" w:rsidRDefault="003716A2" w:rsidP="00B8654D">
      <w:pPr>
        <w:widowControl w:val="0"/>
        <w:numPr>
          <w:ilvl w:val="0"/>
          <w:numId w:val="10"/>
        </w:numPr>
        <w:tabs>
          <w:tab w:val="right" w:leader="dot" w:pos="9360"/>
        </w:tabs>
        <w:autoSpaceDE w:val="0"/>
        <w:autoSpaceDN w:val="0"/>
        <w:spacing w:after="0" w:line="240" w:lineRule="atLeast"/>
        <w:ind w:left="567"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PROVEEDOR </w:t>
      </w:r>
    </w:p>
    <w:p w14:paraId="283C453B" w14:textId="77777777" w:rsidR="003716A2" w:rsidRPr="003716A2" w:rsidRDefault="003716A2" w:rsidP="00B8654D">
      <w:pPr>
        <w:widowControl w:val="0"/>
        <w:numPr>
          <w:ilvl w:val="0"/>
          <w:numId w:val="10"/>
        </w:numPr>
        <w:tabs>
          <w:tab w:val="right" w:leader="dot" w:pos="9360"/>
        </w:tabs>
        <w:autoSpaceDE w:val="0"/>
        <w:autoSpaceDN w:val="0"/>
        <w:spacing w:after="0" w:line="240" w:lineRule="atLeast"/>
        <w:ind w:left="567"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INVERSIONISTA Y FIDEICOMITENTE (Esta opción habilitará la totalidad de los campos obligatorios definidos en el </w:t>
      </w:r>
      <w:commentRangeStart w:id="9"/>
      <w:r w:rsidRPr="003716A2">
        <w:rPr>
          <w:rFonts w:ascii="Calibri" w:eastAsia="Arial" w:hAnsi="Calibri" w:cs="Calibri"/>
          <w:bCs/>
          <w:lang w:val="es-ES" w:eastAsia="es-ES" w:bidi="es-ES"/>
        </w:rPr>
        <w:t>Anexo1-PJ &amp; Anexo2-PN)</w:t>
      </w:r>
      <w:commentRangeEnd w:id="9"/>
      <w:r w:rsidR="00B8654D">
        <w:rPr>
          <w:rStyle w:val="Refdecomentario"/>
          <w:rFonts w:ascii="Calibri" w:eastAsia="Calibri" w:hAnsi="Calibri" w:cs="Times New Roman"/>
        </w:rPr>
        <w:commentReference w:id="9"/>
      </w:r>
    </w:p>
    <w:p w14:paraId="2B38A0B5" w14:textId="77777777" w:rsidR="003716A2" w:rsidRPr="003716A2" w:rsidRDefault="003716A2" w:rsidP="003716A2">
      <w:pPr>
        <w:widowControl w:val="0"/>
        <w:tabs>
          <w:tab w:val="right" w:leader="dot" w:pos="9360"/>
        </w:tabs>
        <w:autoSpaceDE w:val="0"/>
        <w:autoSpaceDN w:val="0"/>
        <w:spacing w:after="0" w:line="240" w:lineRule="auto"/>
        <w:ind w:left="1440" w:right="99" w:hanging="360"/>
        <w:jc w:val="both"/>
        <w:rPr>
          <w:rFonts w:ascii="Calibri" w:eastAsia="Arial" w:hAnsi="Calibri" w:cs="Calibri"/>
          <w:bCs/>
          <w:lang w:val="es-ES" w:eastAsia="es-ES" w:bidi="es-ES"/>
        </w:rPr>
      </w:pPr>
    </w:p>
    <w:p w14:paraId="367A030A"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La selección que se realice de las opciones anteriores será de una única opción. El usuario no podrá seleccionar varias opciones a la vez y será de obligatorio cumplimiento que seleccione una opción para continuar con el proceso.</w:t>
      </w:r>
    </w:p>
    <w:p w14:paraId="01D374D2"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8355C21"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color w:val="FF0000"/>
          <w:lang w:val="es-ES" w:eastAsia="es-ES" w:bidi="es-ES"/>
        </w:rPr>
      </w:pPr>
      <w:r w:rsidRPr="003716A2">
        <w:rPr>
          <w:rFonts w:ascii="Calibri" w:eastAsia="Arial" w:hAnsi="Calibri" w:cs="Calibri"/>
          <w:lang w:val="es-ES" w:eastAsia="es-ES" w:bidi="es-ES"/>
        </w:rPr>
        <w:t>Si selecciona la opción: ‘inversionista y fideicomitente’ debe relacionarle las dos calidades en el CORE Fiduciario y luego habilitar todos los campos requeridos para cada tipo de calidad</w:t>
      </w:r>
      <w:r w:rsidRPr="003716A2">
        <w:rPr>
          <w:rFonts w:ascii="Calibri" w:eastAsia="Arial" w:hAnsi="Calibri" w:cs="Calibri"/>
          <w:color w:val="FF0000"/>
          <w:lang w:val="es-ES" w:eastAsia="es-ES" w:bidi="es-ES"/>
        </w:rPr>
        <w:t>.</w:t>
      </w:r>
    </w:p>
    <w:p w14:paraId="221C2E8A"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E3238BA"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De acuerdo con la opción seleccionada el sistema debe validar en el CORE si el tercero ya existe, del cual se pueden derivar tres posibles escenarios: i) no ha sido creado en el CORE; </w:t>
      </w:r>
      <w:proofErr w:type="spellStart"/>
      <w:r w:rsidRPr="003716A2">
        <w:rPr>
          <w:rFonts w:ascii="Calibri" w:eastAsia="Arial" w:hAnsi="Calibri" w:cs="Calibri"/>
          <w:bCs/>
          <w:lang w:val="es-ES" w:eastAsia="es-ES" w:bidi="es-ES"/>
        </w:rPr>
        <w:t>ii</w:t>
      </w:r>
      <w:proofErr w:type="spellEnd"/>
      <w:r w:rsidRPr="003716A2">
        <w:rPr>
          <w:rFonts w:ascii="Calibri" w:eastAsia="Arial" w:hAnsi="Calibri" w:cs="Calibri"/>
          <w:bCs/>
          <w:lang w:val="es-ES" w:eastAsia="es-ES" w:bidi="es-ES"/>
        </w:rPr>
        <w:t xml:space="preserve">) ha sido creado con la calidad seleccionada; y </w:t>
      </w:r>
      <w:proofErr w:type="spellStart"/>
      <w:r w:rsidRPr="003716A2">
        <w:rPr>
          <w:rFonts w:ascii="Calibri" w:eastAsia="Arial" w:hAnsi="Calibri" w:cs="Calibri"/>
          <w:bCs/>
          <w:lang w:val="es-ES" w:eastAsia="es-ES" w:bidi="es-ES"/>
        </w:rPr>
        <w:t>iii</w:t>
      </w:r>
      <w:proofErr w:type="spellEnd"/>
      <w:r w:rsidRPr="003716A2">
        <w:rPr>
          <w:rFonts w:ascii="Calibri" w:eastAsia="Arial" w:hAnsi="Calibri" w:cs="Calibri"/>
          <w:bCs/>
          <w:lang w:val="es-ES" w:eastAsia="es-ES" w:bidi="es-ES"/>
        </w:rPr>
        <w:t>) ha sido creado con una calidad principal diferente a la seleccionada. Para todos los casos en los cuales se identifique que ha sido creado previamente, se debe validar la fecha de actualización de dicha información.</w:t>
      </w:r>
    </w:p>
    <w:p w14:paraId="57B7142E" w14:textId="77777777" w:rsidR="003716A2" w:rsidRPr="003716A2" w:rsidRDefault="003716A2" w:rsidP="003716A2">
      <w:pPr>
        <w:spacing w:after="0" w:line="240" w:lineRule="auto"/>
        <w:ind w:left="851" w:right="-23"/>
        <w:contextualSpacing/>
        <w:rPr>
          <w:rFonts w:ascii="Calibri" w:eastAsia="Arial" w:hAnsi="Calibri" w:cs="Calibri"/>
          <w:b/>
          <w:color w:val="000000"/>
          <w:lang w:val="es-ES" w:eastAsia="es-ES" w:bidi="es-ES"/>
        </w:rPr>
      </w:pPr>
    </w:p>
    <w:p w14:paraId="258E1609" w14:textId="77777777" w:rsidR="003716A2" w:rsidRPr="003716A2" w:rsidRDefault="003716A2" w:rsidP="003716A2">
      <w:pPr>
        <w:widowControl w:val="0"/>
        <w:spacing w:after="200" w:line="240" w:lineRule="auto"/>
        <w:jc w:val="center"/>
        <w:rPr>
          <w:rFonts w:ascii="Calibri" w:eastAsia="Times New Roman" w:hAnsi="Calibri" w:cs="Calibri"/>
          <w:b/>
          <w:bCs/>
          <w:iCs/>
        </w:rPr>
      </w:pPr>
      <w:r w:rsidRPr="003716A2">
        <w:rPr>
          <w:rFonts w:ascii="Calibri" w:eastAsia="Times New Roman" w:hAnsi="Calibri" w:cs="Calibri"/>
          <w:b/>
          <w:iCs/>
        </w:rPr>
        <w:t>Tabla 5 Tipo de vínculo</w:t>
      </w:r>
    </w:p>
    <w:tbl>
      <w:tblPr>
        <w:tblW w:w="0" w:type="auto"/>
        <w:tblInd w:w="-5" w:type="dxa"/>
        <w:tblCellMar>
          <w:left w:w="70" w:type="dxa"/>
          <w:right w:w="70" w:type="dxa"/>
        </w:tblCellMar>
        <w:tblLook w:val="04A0" w:firstRow="1" w:lastRow="0" w:firstColumn="1" w:lastColumn="0" w:noHBand="0" w:noVBand="1"/>
      </w:tblPr>
      <w:tblGrid>
        <w:gridCol w:w="1844"/>
        <w:gridCol w:w="949"/>
        <w:gridCol w:w="3192"/>
        <w:gridCol w:w="2848"/>
      </w:tblGrid>
      <w:tr w:rsidR="003716A2" w:rsidRPr="00B8654D" w14:paraId="69180052" w14:textId="77777777" w:rsidTr="008B1875">
        <w:trPr>
          <w:trHeight w:val="1200"/>
        </w:trPr>
        <w:tc>
          <w:tcPr>
            <w:tcW w:w="1985"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14:paraId="56F00B45" w14:textId="77777777" w:rsidR="003716A2" w:rsidRPr="00B8654D" w:rsidRDefault="003716A2" w:rsidP="003716A2">
            <w:pPr>
              <w:autoSpaceDE w:val="0"/>
              <w:autoSpaceDN w:val="0"/>
              <w:spacing w:after="0" w:line="240" w:lineRule="auto"/>
              <w:jc w:val="right"/>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FECHA ACTUALIZACIÓN</w:t>
            </w:r>
          </w:p>
          <w:p w14:paraId="51ED3227" w14:textId="77777777" w:rsidR="003716A2" w:rsidRPr="00B8654D" w:rsidRDefault="003716A2" w:rsidP="003716A2">
            <w:pPr>
              <w:autoSpaceDE w:val="0"/>
              <w:autoSpaceDN w:val="0"/>
              <w:spacing w:after="0" w:line="240" w:lineRule="auto"/>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OPCIONES</w:t>
            </w:r>
          </w:p>
        </w:tc>
        <w:tc>
          <w:tcPr>
            <w:tcW w:w="368" w:type="dxa"/>
            <w:tcBorders>
              <w:top w:val="single" w:sz="4" w:space="0" w:color="auto"/>
              <w:left w:val="nil"/>
              <w:bottom w:val="single" w:sz="4" w:space="0" w:color="auto"/>
              <w:right w:val="single" w:sz="4" w:space="0" w:color="auto"/>
            </w:tcBorders>
            <w:shd w:val="clear" w:color="auto" w:fill="D6DCE4"/>
            <w:vAlign w:val="center"/>
            <w:hideMark/>
          </w:tcPr>
          <w:p w14:paraId="13A9E514" w14:textId="77777777" w:rsidR="003716A2" w:rsidRPr="00B8654D" w:rsidRDefault="003716A2" w:rsidP="003716A2">
            <w:pPr>
              <w:autoSpaceDE w:val="0"/>
              <w:autoSpaceDN w:val="0"/>
              <w:spacing w:after="0" w:line="240" w:lineRule="auto"/>
              <w:jc w:val="center"/>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VIGENCIA</w:t>
            </w:r>
          </w:p>
        </w:tc>
        <w:tc>
          <w:tcPr>
            <w:tcW w:w="3743" w:type="dxa"/>
            <w:tcBorders>
              <w:top w:val="single" w:sz="4" w:space="0" w:color="auto"/>
              <w:left w:val="nil"/>
              <w:bottom w:val="single" w:sz="4" w:space="0" w:color="auto"/>
              <w:right w:val="single" w:sz="4" w:space="0" w:color="auto"/>
            </w:tcBorders>
            <w:shd w:val="clear" w:color="auto" w:fill="D6DCE4"/>
            <w:vAlign w:val="center"/>
            <w:hideMark/>
          </w:tcPr>
          <w:p w14:paraId="77C5DABF" w14:textId="77777777" w:rsidR="003716A2" w:rsidRPr="00B8654D" w:rsidRDefault="003716A2" w:rsidP="003716A2">
            <w:pPr>
              <w:autoSpaceDE w:val="0"/>
              <w:autoSpaceDN w:val="0"/>
              <w:spacing w:after="0" w:line="240" w:lineRule="auto"/>
              <w:jc w:val="center"/>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ACCIÓN PÁGINA WEB</w:t>
            </w:r>
          </w:p>
        </w:tc>
        <w:tc>
          <w:tcPr>
            <w:tcW w:w="3259" w:type="dxa"/>
            <w:tcBorders>
              <w:top w:val="single" w:sz="4" w:space="0" w:color="auto"/>
              <w:left w:val="nil"/>
              <w:bottom w:val="single" w:sz="4" w:space="0" w:color="auto"/>
              <w:right w:val="single" w:sz="4" w:space="0" w:color="auto"/>
            </w:tcBorders>
            <w:shd w:val="clear" w:color="auto" w:fill="FFF2CC"/>
            <w:vAlign w:val="center"/>
            <w:hideMark/>
          </w:tcPr>
          <w:p w14:paraId="7C65D136" w14:textId="77777777" w:rsidR="003716A2" w:rsidRPr="00B8654D" w:rsidRDefault="003716A2" w:rsidP="003716A2">
            <w:pPr>
              <w:autoSpaceDE w:val="0"/>
              <w:autoSpaceDN w:val="0"/>
              <w:spacing w:after="0" w:line="240" w:lineRule="auto"/>
              <w:jc w:val="center"/>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ACCIÓN EN EL CORE</w:t>
            </w:r>
          </w:p>
        </w:tc>
      </w:tr>
      <w:tr w:rsidR="003716A2" w:rsidRPr="00B8654D" w14:paraId="738AAC45" w14:textId="77777777" w:rsidTr="008B1875">
        <w:trPr>
          <w:trHeight w:val="9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45CB" w14:textId="77777777" w:rsidR="003716A2" w:rsidRPr="00B8654D" w:rsidRDefault="003716A2" w:rsidP="003716A2">
            <w:pPr>
              <w:autoSpaceDE w:val="0"/>
              <w:autoSpaceDN w:val="0"/>
              <w:spacing w:after="0" w:line="240" w:lineRule="auto"/>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NO CREADO</w:t>
            </w:r>
          </w:p>
        </w:tc>
        <w:tc>
          <w:tcPr>
            <w:tcW w:w="368" w:type="dxa"/>
            <w:tcBorders>
              <w:top w:val="single" w:sz="4" w:space="0" w:color="auto"/>
              <w:left w:val="nil"/>
              <w:bottom w:val="single" w:sz="4" w:space="0" w:color="auto"/>
              <w:right w:val="single" w:sz="4" w:space="0" w:color="auto"/>
            </w:tcBorders>
            <w:shd w:val="clear" w:color="auto" w:fill="D6DCE4"/>
            <w:vAlign w:val="center"/>
            <w:hideMark/>
          </w:tcPr>
          <w:p w14:paraId="6F6F6E2F"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NO APLICA</w:t>
            </w:r>
          </w:p>
        </w:tc>
        <w:tc>
          <w:tcPr>
            <w:tcW w:w="3743" w:type="dxa"/>
            <w:tcBorders>
              <w:top w:val="single" w:sz="4" w:space="0" w:color="auto"/>
              <w:left w:val="nil"/>
              <w:bottom w:val="single" w:sz="4" w:space="0" w:color="auto"/>
              <w:right w:val="single" w:sz="4" w:space="0" w:color="auto"/>
            </w:tcBorders>
            <w:shd w:val="clear" w:color="auto" w:fill="D6DCE4"/>
            <w:vAlign w:val="center"/>
            <w:hideMark/>
          </w:tcPr>
          <w:p w14:paraId="20E3016E"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DEBE DILIGENCIAR LOS CAMPOS DEL FORMULARIO QUE APLIQUE A LA CALIDAD SELECCIONADA</w:t>
            </w:r>
          </w:p>
        </w:tc>
        <w:tc>
          <w:tcPr>
            <w:tcW w:w="3259" w:type="dxa"/>
            <w:tcBorders>
              <w:top w:val="single" w:sz="4" w:space="0" w:color="auto"/>
              <w:left w:val="nil"/>
              <w:bottom w:val="single" w:sz="4" w:space="0" w:color="auto"/>
              <w:right w:val="single" w:sz="4" w:space="0" w:color="auto"/>
            </w:tcBorders>
            <w:shd w:val="clear" w:color="auto" w:fill="FFF2CC"/>
            <w:vAlign w:val="center"/>
            <w:hideMark/>
          </w:tcPr>
          <w:p w14:paraId="3FBA9248"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DEBE DILIGENCIAR LOS CAMPOS DEL FORMULARIO QUE APLIQUE A LA CALIDAD SELECCIONADA</w:t>
            </w:r>
          </w:p>
        </w:tc>
      </w:tr>
      <w:tr w:rsidR="003716A2" w:rsidRPr="00B8654D" w14:paraId="30F49B70" w14:textId="77777777" w:rsidTr="008B1875">
        <w:trPr>
          <w:trHeight w:val="90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FC449" w14:textId="77777777" w:rsidR="003716A2" w:rsidRPr="00B8654D" w:rsidRDefault="003716A2" w:rsidP="003716A2">
            <w:pPr>
              <w:autoSpaceDE w:val="0"/>
              <w:autoSpaceDN w:val="0"/>
              <w:spacing w:after="0" w:line="240" w:lineRule="auto"/>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CREADO IGUAL CALIDAD</w:t>
            </w:r>
          </w:p>
        </w:tc>
        <w:tc>
          <w:tcPr>
            <w:tcW w:w="368" w:type="dxa"/>
            <w:tcBorders>
              <w:top w:val="single" w:sz="4" w:space="0" w:color="auto"/>
              <w:left w:val="nil"/>
              <w:bottom w:val="single" w:sz="4" w:space="0" w:color="auto"/>
              <w:right w:val="single" w:sz="4" w:space="0" w:color="auto"/>
            </w:tcBorders>
            <w:shd w:val="clear" w:color="auto" w:fill="D6DCE4"/>
            <w:vAlign w:val="center"/>
            <w:hideMark/>
          </w:tcPr>
          <w:p w14:paraId="5419E9AD"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APLICA</w:t>
            </w:r>
          </w:p>
        </w:tc>
        <w:tc>
          <w:tcPr>
            <w:tcW w:w="3743" w:type="dxa"/>
            <w:tcBorders>
              <w:top w:val="single" w:sz="4" w:space="0" w:color="auto"/>
              <w:left w:val="nil"/>
              <w:bottom w:val="single" w:sz="4" w:space="0" w:color="auto"/>
              <w:right w:val="single" w:sz="4" w:space="0" w:color="auto"/>
            </w:tcBorders>
            <w:shd w:val="clear" w:color="auto" w:fill="D6DCE4"/>
            <w:vAlign w:val="center"/>
            <w:hideMark/>
          </w:tcPr>
          <w:p w14:paraId="012684CB"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DEBE PERMITIR ACCEDER A LOS SERVICIOS DEL PORTAL DE ACUERDO CON LA CALIDAD DEL VINCULO</w:t>
            </w:r>
          </w:p>
        </w:tc>
        <w:tc>
          <w:tcPr>
            <w:tcW w:w="3259" w:type="dxa"/>
            <w:tcBorders>
              <w:top w:val="single" w:sz="4" w:space="0" w:color="auto"/>
              <w:left w:val="nil"/>
              <w:bottom w:val="single" w:sz="4" w:space="0" w:color="auto"/>
              <w:right w:val="single" w:sz="4" w:space="0" w:color="auto"/>
            </w:tcBorders>
            <w:shd w:val="clear" w:color="auto" w:fill="FFF2CC"/>
            <w:vAlign w:val="center"/>
            <w:hideMark/>
          </w:tcPr>
          <w:p w14:paraId="3DC10549"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DEBE TRAER TODOS LOS CAMPOS MODIFICABLES Y VISIBLES</w:t>
            </w:r>
          </w:p>
        </w:tc>
      </w:tr>
      <w:tr w:rsidR="003716A2" w:rsidRPr="00B8654D" w14:paraId="04F66A8C" w14:textId="77777777" w:rsidTr="008B1875">
        <w:trPr>
          <w:trHeight w:val="300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BD56E" w14:textId="77777777" w:rsidR="003716A2" w:rsidRPr="00B8654D" w:rsidRDefault="003716A2" w:rsidP="003716A2">
            <w:pPr>
              <w:autoSpaceDE w:val="0"/>
              <w:autoSpaceDN w:val="0"/>
              <w:spacing w:after="0" w:line="240" w:lineRule="auto"/>
              <w:rPr>
                <w:rFonts w:ascii="Calibri" w:eastAsia="Arial" w:hAnsi="Calibri" w:cs="Calibri"/>
                <w:b/>
                <w:bCs/>
                <w:color w:val="000000"/>
                <w:sz w:val="20"/>
                <w:szCs w:val="20"/>
                <w:lang w:val="es-ES" w:eastAsia="es-CO" w:bidi="es-ES"/>
              </w:rPr>
            </w:pPr>
            <w:r w:rsidRPr="00B8654D">
              <w:rPr>
                <w:rFonts w:ascii="Calibri" w:eastAsia="Arial" w:hAnsi="Calibri" w:cs="Calibri"/>
                <w:b/>
                <w:bCs/>
                <w:color w:val="000000"/>
                <w:sz w:val="20"/>
                <w:szCs w:val="20"/>
                <w:lang w:val="es-ES" w:eastAsia="es-CO" w:bidi="es-ES"/>
              </w:rPr>
              <w:t>CREADO DIFERENTE CALIDAD</w:t>
            </w:r>
          </w:p>
        </w:tc>
        <w:tc>
          <w:tcPr>
            <w:tcW w:w="368" w:type="dxa"/>
            <w:tcBorders>
              <w:top w:val="single" w:sz="4" w:space="0" w:color="auto"/>
              <w:left w:val="nil"/>
              <w:bottom w:val="single" w:sz="4" w:space="0" w:color="auto"/>
              <w:right w:val="single" w:sz="4" w:space="0" w:color="auto"/>
            </w:tcBorders>
            <w:shd w:val="clear" w:color="auto" w:fill="D6DCE4"/>
            <w:vAlign w:val="center"/>
            <w:hideMark/>
          </w:tcPr>
          <w:p w14:paraId="0237AA37"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APLICA</w:t>
            </w:r>
          </w:p>
        </w:tc>
        <w:tc>
          <w:tcPr>
            <w:tcW w:w="3743" w:type="dxa"/>
            <w:tcBorders>
              <w:top w:val="single" w:sz="4" w:space="0" w:color="auto"/>
              <w:left w:val="nil"/>
              <w:bottom w:val="single" w:sz="4" w:space="0" w:color="auto"/>
              <w:right w:val="single" w:sz="4" w:space="0" w:color="auto"/>
            </w:tcBorders>
            <w:shd w:val="clear" w:color="auto" w:fill="D6DCE4"/>
            <w:vAlign w:val="center"/>
            <w:hideMark/>
          </w:tcPr>
          <w:p w14:paraId="2C89BDDF"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SI LA CALIDAD CON LA CUAL HA SIDO CREADO EN EL CORE ES INFERIOR, DEBERÁ HABILITAR LOS CAMPOS CORRESPONDIENTES A LA NUEVA, PRECARGADOS CON LA INFORMACIÓN ENCONTRADA EN EL CORE Y PERMITIR SU MODIFICACIÓN O AJUSTE. ADEMÁS, ASIGNAR LA CALIDAD EN EL CORE CUANDO SE APRUEBE EL REGISTRO DE INFORMACIÓN.</w:t>
            </w:r>
          </w:p>
        </w:tc>
        <w:tc>
          <w:tcPr>
            <w:tcW w:w="3259" w:type="dxa"/>
            <w:tcBorders>
              <w:top w:val="single" w:sz="4" w:space="0" w:color="auto"/>
              <w:left w:val="nil"/>
              <w:bottom w:val="single" w:sz="4" w:space="0" w:color="auto"/>
              <w:right w:val="single" w:sz="4" w:space="0" w:color="auto"/>
            </w:tcBorders>
            <w:shd w:val="clear" w:color="auto" w:fill="FFF2CC"/>
            <w:vAlign w:val="center"/>
            <w:hideMark/>
          </w:tcPr>
          <w:p w14:paraId="3B45EF34"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SI LA CALIDAD CON LA CUAL HA SIDO CREADO EN EL CORE ES INFERIOR, DEBERÁ HABILITAR LOS CAMPOS CORRESPONDIENTES A LA NUEVA PRECARGADOS CON LA INFORMACIÓN ENCONTRADA EN EL CORE Y PERMITIR SU MODIFICACIÓN O AJUSTE. ADEMÁS, ASIGNAR LA CALIDAD EN EL CORE CUANDO SE APRUEBE EL REGISTRO DE INFORMACIÓN.</w:t>
            </w:r>
          </w:p>
        </w:tc>
      </w:tr>
      <w:tr w:rsidR="003716A2" w:rsidRPr="00B8654D" w14:paraId="79888B7B" w14:textId="77777777" w:rsidTr="008B1875">
        <w:trPr>
          <w:trHeight w:val="210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C62295D" w14:textId="77777777" w:rsidR="003716A2" w:rsidRPr="00B8654D" w:rsidRDefault="003716A2" w:rsidP="003716A2">
            <w:pPr>
              <w:autoSpaceDE w:val="0"/>
              <w:autoSpaceDN w:val="0"/>
              <w:spacing w:after="0" w:line="240" w:lineRule="auto"/>
              <w:rPr>
                <w:rFonts w:ascii="Calibri" w:eastAsia="Arial" w:hAnsi="Calibri" w:cs="Calibri"/>
                <w:b/>
                <w:bCs/>
                <w:color w:val="000000"/>
                <w:sz w:val="20"/>
                <w:szCs w:val="20"/>
                <w:lang w:val="es-ES" w:eastAsia="es-CO" w:bidi="es-ES"/>
              </w:rPr>
            </w:pPr>
          </w:p>
        </w:tc>
        <w:tc>
          <w:tcPr>
            <w:tcW w:w="368" w:type="dxa"/>
            <w:tcBorders>
              <w:top w:val="single" w:sz="4" w:space="0" w:color="auto"/>
              <w:left w:val="single" w:sz="4" w:space="0" w:color="auto"/>
              <w:bottom w:val="single" w:sz="4" w:space="0" w:color="auto"/>
              <w:right w:val="single" w:sz="4" w:space="0" w:color="auto"/>
            </w:tcBorders>
            <w:shd w:val="clear" w:color="auto" w:fill="D6DCE4"/>
            <w:vAlign w:val="center"/>
            <w:hideMark/>
          </w:tcPr>
          <w:p w14:paraId="5CD9D0F1"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APLICA</w:t>
            </w:r>
          </w:p>
        </w:tc>
        <w:tc>
          <w:tcPr>
            <w:tcW w:w="3743" w:type="dxa"/>
            <w:tcBorders>
              <w:top w:val="single" w:sz="4" w:space="0" w:color="auto"/>
              <w:left w:val="single" w:sz="4" w:space="0" w:color="auto"/>
              <w:bottom w:val="single" w:sz="4" w:space="0" w:color="auto"/>
              <w:right w:val="single" w:sz="4" w:space="0" w:color="auto"/>
            </w:tcBorders>
            <w:shd w:val="clear" w:color="auto" w:fill="D6DCE4"/>
            <w:vAlign w:val="center"/>
            <w:hideMark/>
          </w:tcPr>
          <w:p w14:paraId="2B3186A4"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SI LA CALIDAD CON LA CUAL HA SIDO CREADO EN EL CORE ES SUPERIOR, DEBERÁ PERMITIR ACCEDER A LOS SERVICIOS DEL PORTAL DE ACUERDO CON LA CALIDAD DEL VINCULO SUPERIOR Y TENER A DISPOSICIÓN EL CERTIFICADO CON FECHA DE VIGENCIA. </w:t>
            </w:r>
          </w:p>
        </w:tc>
        <w:tc>
          <w:tcPr>
            <w:tcW w:w="325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6071A4C"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SI LA CALIDAD CON LA CUAL HA SIDO CREADO EN EL CORE ES SUPERIOR, DEBERÁ HABILITAR LOS CAMPOS CORRESPONDIENTES PRECARGADOS CON LA INFORMACIÓN ENCONTRADA EN EL CORE Y PERMITIR SU MODIFICACIÓN O AJUSTE PARA ACTUALIZARLOS.</w:t>
            </w:r>
          </w:p>
        </w:tc>
      </w:tr>
    </w:tbl>
    <w:p w14:paraId="0D74A9CD" w14:textId="77777777" w:rsidR="003716A2" w:rsidRPr="003716A2" w:rsidRDefault="003716A2" w:rsidP="003716A2">
      <w:pPr>
        <w:spacing w:after="0" w:line="240" w:lineRule="auto"/>
        <w:ind w:right="-23"/>
        <w:contextualSpacing/>
        <w:rPr>
          <w:rFonts w:ascii="Calibri" w:eastAsia="Arial" w:hAnsi="Calibri" w:cs="Calibri"/>
          <w:b/>
          <w:color w:val="000000"/>
          <w:lang w:val="es-ES" w:eastAsia="es-ES" w:bidi="es-ES"/>
        </w:rPr>
      </w:pPr>
    </w:p>
    <w:p w14:paraId="4FA2DF42" w14:textId="77777777" w:rsidR="003716A2" w:rsidRPr="003716A2" w:rsidRDefault="003716A2" w:rsidP="00B8654D">
      <w:pPr>
        <w:widowControl w:val="0"/>
        <w:numPr>
          <w:ilvl w:val="0"/>
          <w:numId w:val="9"/>
        </w:numPr>
        <w:tabs>
          <w:tab w:val="right" w:leader="dot" w:pos="9360"/>
        </w:tabs>
        <w:autoSpaceDE w:val="0"/>
        <w:autoSpaceDN w:val="0"/>
        <w:spacing w:after="0" w:line="240" w:lineRule="atLeast"/>
        <w:ind w:left="426" w:right="99" w:hanging="284"/>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¿EL TERCERO QUE SE ESTA VINCULANDO ES UN CONSORCIO O UNIÓN TEMPORAL?</w:t>
      </w:r>
    </w:p>
    <w:p w14:paraId="365BD340"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7BC403C8" w14:textId="77777777" w:rsidR="003716A2" w:rsidRPr="003716A2" w:rsidRDefault="003716A2" w:rsidP="00B8654D">
      <w:pPr>
        <w:widowControl w:val="0"/>
        <w:tabs>
          <w:tab w:val="right" w:leader="dot" w:pos="9360"/>
        </w:tabs>
        <w:autoSpaceDE w:val="0"/>
        <w:autoSpaceDN w:val="0"/>
        <w:spacing w:after="0" w:line="240" w:lineRule="auto"/>
        <w:ind w:left="426" w:right="99" w:hanging="284"/>
        <w:jc w:val="both"/>
        <w:rPr>
          <w:rFonts w:ascii="Calibri" w:eastAsia="Arial" w:hAnsi="Calibri" w:cs="Calibri"/>
          <w:bCs/>
          <w:lang w:val="es-ES" w:eastAsia="es-ES" w:bidi="es-ES"/>
        </w:rPr>
      </w:pPr>
      <w:r w:rsidRPr="003716A2">
        <w:rPr>
          <w:rFonts w:ascii="Calibri" w:eastAsia="Arial" w:hAnsi="Calibri" w:cs="Calibri"/>
          <w:bCs/>
          <w:lang w:val="es-ES" w:eastAsia="es-ES" w:bidi="es-ES"/>
        </w:rPr>
        <w:t>Habilitar lista desplegable con dos opciones:</w:t>
      </w:r>
    </w:p>
    <w:p w14:paraId="29D1FF14" w14:textId="77777777" w:rsidR="003716A2" w:rsidRPr="003716A2" w:rsidRDefault="003716A2" w:rsidP="00B8654D">
      <w:pPr>
        <w:widowControl w:val="0"/>
        <w:numPr>
          <w:ilvl w:val="0"/>
          <w:numId w:val="70"/>
        </w:numPr>
        <w:tabs>
          <w:tab w:val="right" w:leader="dot" w:pos="9360"/>
        </w:tabs>
        <w:autoSpaceDE w:val="0"/>
        <w:autoSpaceDN w:val="0"/>
        <w:spacing w:after="0" w:line="240" w:lineRule="atLeast"/>
        <w:ind w:left="426" w:right="99" w:hanging="284"/>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lastRenderedPageBreak/>
        <w:t>SI</w:t>
      </w:r>
    </w:p>
    <w:p w14:paraId="783359A2" w14:textId="77777777" w:rsidR="003716A2" w:rsidRPr="003716A2" w:rsidRDefault="003716A2" w:rsidP="00B8654D">
      <w:pPr>
        <w:widowControl w:val="0"/>
        <w:numPr>
          <w:ilvl w:val="0"/>
          <w:numId w:val="70"/>
        </w:numPr>
        <w:tabs>
          <w:tab w:val="right" w:leader="dot" w:pos="9360"/>
        </w:tabs>
        <w:autoSpaceDE w:val="0"/>
        <w:autoSpaceDN w:val="0"/>
        <w:spacing w:after="0" w:line="240" w:lineRule="atLeast"/>
        <w:ind w:left="426" w:right="99" w:hanging="284"/>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NO</w:t>
      </w:r>
    </w:p>
    <w:p w14:paraId="6502A4F8"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La selección que se realice de las opciones anteriores será de una única opción. El usuario no podrá seleccionar varias opciones a la vez y será de obligatorio cumplimiento que seleccione una opción para continuar con el proceso.</w:t>
      </w:r>
    </w:p>
    <w:p w14:paraId="317FA785" w14:textId="77777777" w:rsidR="003716A2" w:rsidRPr="003716A2" w:rsidRDefault="003716A2" w:rsidP="00B8654D">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094A629A" w14:textId="77777777" w:rsidR="003716A2" w:rsidRPr="003716A2" w:rsidRDefault="003716A2" w:rsidP="00B8654D">
      <w:pPr>
        <w:widowControl w:val="0"/>
        <w:numPr>
          <w:ilvl w:val="0"/>
          <w:numId w:val="7"/>
        </w:numPr>
        <w:tabs>
          <w:tab w:val="right" w:leader="dot" w:pos="9360"/>
        </w:tabs>
        <w:autoSpaceDE w:val="0"/>
        <w:autoSpaceDN w:val="0"/>
        <w:spacing w:after="0" w:line="240" w:lineRule="atLeast"/>
        <w:ind w:left="426" w:right="99" w:hanging="284"/>
        <w:contextualSpacing/>
        <w:jc w:val="both"/>
        <w:rPr>
          <w:rFonts w:ascii="Calibri" w:eastAsia="Arial" w:hAnsi="Calibri" w:cs="Calibri"/>
          <w:lang w:val="es-ES" w:eastAsia="es-ES" w:bidi="es-ES"/>
        </w:rPr>
      </w:pPr>
      <w:r w:rsidRPr="003716A2">
        <w:rPr>
          <w:rFonts w:ascii="Calibri" w:eastAsia="Arial" w:hAnsi="Calibri" w:cs="Calibri"/>
          <w:lang w:val="es-ES" w:eastAsia="es-ES" w:bidi="es-ES"/>
        </w:rPr>
        <w:t>Si la respuesta es negativa: ‘NO’; debe habilitar el formulario de acuerdo con los filtros realizados en el punto b.</w:t>
      </w:r>
    </w:p>
    <w:p w14:paraId="05B553CA" w14:textId="77777777" w:rsidR="003716A2" w:rsidRPr="003716A2" w:rsidRDefault="003716A2" w:rsidP="00B8654D">
      <w:pPr>
        <w:widowControl w:val="0"/>
        <w:numPr>
          <w:ilvl w:val="0"/>
          <w:numId w:val="7"/>
        </w:numPr>
        <w:tabs>
          <w:tab w:val="right" w:leader="dot" w:pos="9360"/>
        </w:tabs>
        <w:autoSpaceDE w:val="0"/>
        <w:autoSpaceDN w:val="0"/>
        <w:spacing w:after="0" w:line="240" w:lineRule="atLeast"/>
        <w:ind w:left="426" w:right="99" w:hanging="284"/>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Si la respuesta es afirmativa: ’SÍ’; debe habilitar los siguientes campos:</w:t>
      </w:r>
    </w:p>
    <w:p w14:paraId="185C1572" w14:textId="77777777" w:rsidR="003716A2" w:rsidRPr="003716A2" w:rsidRDefault="003716A2" w:rsidP="003716A2">
      <w:pPr>
        <w:widowControl w:val="0"/>
        <w:tabs>
          <w:tab w:val="right" w:leader="dot" w:pos="9360"/>
        </w:tabs>
        <w:spacing w:after="0" w:line="240" w:lineRule="atLeast"/>
        <w:ind w:left="720" w:right="99"/>
        <w:contextualSpacing/>
        <w:jc w:val="both"/>
        <w:rPr>
          <w:rFonts w:ascii="Calibri" w:eastAsia="Arial" w:hAnsi="Calibri" w:cs="Calibri"/>
          <w:bCs/>
          <w:lang w:val="es-ES" w:eastAsia="es-ES" w:bidi="es-ES"/>
        </w:rPr>
      </w:pPr>
    </w:p>
    <w:p w14:paraId="1FAF7E93" w14:textId="77777777" w:rsidR="003716A2" w:rsidRPr="003716A2" w:rsidRDefault="003716A2" w:rsidP="003716A2">
      <w:pPr>
        <w:widowControl w:val="0"/>
        <w:spacing w:after="200" w:line="240" w:lineRule="auto"/>
        <w:ind w:left="720"/>
        <w:jc w:val="center"/>
        <w:rPr>
          <w:rFonts w:ascii="Calibri" w:eastAsia="Times New Roman" w:hAnsi="Calibri" w:cs="Calibri"/>
          <w:b/>
          <w:bCs/>
          <w:iCs/>
        </w:rPr>
      </w:pPr>
      <w:r w:rsidRPr="003716A2">
        <w:rPr>
          <w:rFonts w:ascii="Calibri" w:eastAsia="Times New Roman" w:hAnsi="Calibri" w:cs="Calibri"/>
          <w:b/>
          <w:iCs/>
        </w:rPr>
        <w:t>Tabla 6 partes consorciadas o de la unión temporal</w:t>
      </w:r>
    </w:p>
    <w:tbl>
      <w:tblPr>
        <w:tblW w:w="0" w:type="auto"/>
        <w:tblInd w:w="-5" w:type="dxa"/>
        <w:tblCellMar>
          <w:left w:w="70" w:type="dxa"/>
          <w:right w:w="70" w:type="dxa"/>
        </w:tblCellMar>
        <w:tblLook w:val="04A0" w:firstRow="1" w:lastRow="0" w:firstColumn="1" w:lastColumn="0" w:noHBand="0" w:noVBand="1"/>
      </w:tblPr>
      <w:tblGrid>
        <w:gridCol w:w="1843"/>
        <w:gridCol w:w="2051"/>
        <w:gridCol w:w="2337"/>
        <w:gridCol w:w="2602"/>
      </w:tblGrid>
      <w:tr w:rsidR="003716A2" w:rsidRPr="00B8654D" w14:paraId="6FBC8F42" w14:textId="77777777" w:rsidTr="008B1875">
        <w:trPr>
          <w:trHeight w:val="420"/>
        </w:trPr>
        <w:tc>
          <w:tcPr>
            <w:tcW w:w="1843" w:type="dxa"/>
            <w:tcBorders>
              <w:top w:val="single" w:sz="4" w:space="0" w:color="auto"/>
              <w:left w:val="single" w:sz="4" w:space="0" w:color="auto"/>
              <w:bottom w:val="single" w:sz="4" w:space="0" w:color="auto"/>
              <w:right w:val="nil"/>
            </w:tcBorders>
            <w:shd w:val="clear" w:color="000000" w:fill="FFFFFF"/>
            <w:vAlign w:val="center"/>
            <w:hideMark/>
          </w:tcPr>
          <w:p w14:paraId="2A977DCF"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NATURALEZA</w:t>
            </w:r>
          </w:p>
        </w:tc>
        <w:tc>
          <w:tcPr>
            <w:tcW w:w="2051" w:type="dxa"/>
            <w:tcBorders>
              <w:top w:val="single" w:sz="4" w:space="0" w:color="auto"/>
              <w:left w:val="single" w:sz="4" w:space="0" w:color="auto"/>
              <w:bottom w:val="single" w:sz="4" w:space="0" w:color="auto"/>
              <w:right w:val="nil"/>
            </w:tcBorders>
            <w:shd w:val="clear" w:color="000000" w:fill="FFFFFF"/>
            <w:vAlign w:val="center"/>
            <w:hideMark/>
          </w:tcPr>
          <w:p w14:paraId="10C22EB7"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PERSONA NATURAL </w:t>
            </w:r>
            <w:r w:rsidRPr="00B8654D">
              <w:rPr>
                <w:rFonts w:ascii="Calibri" w:eastAsia="Arial" w:hAnsi="Calibri" w:cs="Calibri"/>
                <w:color w:val="0070C0"/>
                <w:sz w:val="20"/>
                <w:szCs w:val="20"/>
                <w:lang w:val="es-ES" w:eastAsia="es-CO" w:bidi="es-ES"/>
              </w:rPr>
              <w:t>+</w:t>
            </w:r>
          </w:p>
        </w:tc>
        <w:tc>
          <w:tcPr>
            <w:tcW w:w="0" w:type="auto"/>
            <w:tcBorders>
              <w:top w:val="single" w:sz="4" w:space="0" w:color="auto"/>
              <w:left w:val="nil"/>
              <w:bottom w:val="single" w:sz="4" w:space="0" w:color="auto"/>
              <w:right w:val="nil"/>
            </w:tcBorders>
            <w:shd w:val="clear" w:color="000000" w:fill="FFFFFF"/>
            <w:vAlign w:val="center"/>
            <w:hideMark/>
          </w:tcPr>
          <w:p w14:paraId="0486E505"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60CAFAE"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PERSONA JURÍDICA </w:t>
            </w:r>
            <w:r w:rsidRPr="00B8654D">
              <w:rPr>
                <w:rFonts w:ascii="Calibri" w:eastAsia="Arial" w:hAnsi="Calibri" w:cs="Calibri"/>
                <w:color w:val="0070C0"/>
                <w:sz w:val="20"/>
                <w:szCs w:val="20"/>
                <w:lang w:val="es-ES" w:eastAsia="es-CO" w:bidi="es-ES"/>
              </w:rPr>
              <w:t>+</w:t>
            </w:r>
          </w:p>
        </w:tc>
      </w:tr>
      <w:tr w:rsidR="003716A2" w:rsidRPr="00B8654D" w14:paraId="77E7A7F5" w14:textId="77777777" w:rsidTr="008B187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D6DCE4"/>
            <w:vAlign w:val="center"/>
            <w:hideMark/>
          </w:tcPr>
          <w:p w14:paraId="2FD0CA25"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SI SELECCIONA PERSONA NATURAL</w:t>
            </w:r>
          </w:p>
        </w:tc>
      </w:tr>
      <w:tr w:rsidR="003716A2" w:rsidRPr="00B8654D" w14:paraId="193F13D9" w14:textId="77777777" w:rsidTr="008B1875">
        <w:trPr>
          <w:trHeight w:val="1200"/>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0D235CE4"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PARTICIPACIÓN</w:t>
            </w:r>
          </w:p>
        </w:tc>
        <w:tc>
          <w:tcPr>
            <w:tcW w:w="2051" w:type="dxa"/>
            <w:tcBorders>
              <w:top w:val="nil"/>
              <w:left w:val="nil"/>
              <w:bottom w:val="single" w:sz="4" w:space="0" w:color="auto"/>
              <w:right w:val="single" w:sz="4" w:space="0" w:color="auto"/>
            </w:tcBorders>
            <w:shd w:val="clear" w:color="000000" w:fill="FFFFFF"/>
            <w:vAlign w:val="center"/>
            <w:hideMark/>
          </w:tcPr>
          <w:p w14:paraId="20AF461C"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TIPO DE DOCUMENTO</w:t>
            </w:r>
          </w:p>
        </w:tc>
        <w:tc>
          <w:tcPr>
            <w:tcW w:w="2117" w:type="dxa"/>
            <w:tcBorders>
              <w:top w:val="nil"/>
              <w:left w:val="nil"/>
              <w:bottom w:val="single" w:sz="4" w:space="0" w:color="auto"/>
              <w:right w:val="single" w:sz="4" w:space="0" w:color="auto"/>
            </w:tcBorders>
            <w:shd w:val="clear" w:color="000000" w:fill="FFFFFF"/>
            <w:vAlign w:val="center"/>
            <w:hideMark/>
          </w:tcPr>
          <w:p w14:paraId="7F216B3F"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NÚMERO DE DOCUMENTO</w:t>
            </w:r>
          </w:p>
        </w:tc>
        <w:tc>
          <w:tcPr>
            <w:tcW w:w="0" w:type="auto"/>
            <w:tcBorders>
              <w:top w:val="nil"/>
              <w:left w:val="nil"/>
              <w:bottom w:val="single" w:sz="4" w:space="0" w:color="auto"/>
              <w:right w:val="single" w:sz="4" w:space="0" w:color="auto"/>
            </w:tcBorders>
            <w:shd w:val="clear" w:color="000000" w:fill="FFFFFF"/>
            <w:vAlign w:val="center"/>
            <w:hideMark/>
          </w:tcPr>
          <w:p w14:paraId="401C503D"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xml:space="preserve">PRIMER APELLIDO, SEGUNDO APELLIDO, PRIMER NOMBRE, SEGUNDO NOMBRE </w:t>
            </w:r>
            <w:r w:rsidRPr="00B8654D">
              <w:rPr>
                <w:rFonts w:ascii="Calibri" w:eastAsia="Arial" w:hAnsi="Calibri" w:cs="Calibri"/>
                <w:color w:val="000000"/>
                <w:sz w:val="20"/>
                <w:szCs w:val="20"/>
                <w:lang w:val="es-ES" w:eastAsia="es-CO" w:bidi="es-ES"/>
              </w:rPr>
              <w:br/>
              <w:t>(MANTENER LA ESTRUCTURA DEL CORE)</w:t>
            </w:r>
          </w:p>
        </w:tc>
      </w:tr>
      <w:tr w:rsidR="003716A2" w:rsidRPr="00B8654D" w14:paraId="4120CE59" w14:textId="77777777" w:rsidTr="008B1875">
        <w:trPr>
          <w:trHeight w:val="240"/>
        </w:trPr>
        <w:tc>
          <w:tcPr>
            <w:tcW w:w="0" w:type="auto"/>
            <w:gridSpan w:val="4"/>
            <w:tcBorders>
              <w:top w:val="single" w:sz="4" w:space="0" w:color="auto"/>
              <w:left w:val="single" w:sz="4" w:space="0" w:color="auto"/>
              <w:bottom w:val="single" w:sz="4" w:space="0" w:color="auto"/>
              <w:right w:val="single" w:sz="4" w:space="0" w:color="auto"/>
            </w:tcBorders>
            <w:shd w:val="clear" w:color="000000" w:fill="D6DCE4"/>
            <w:vAlign w:val="center"/>
            <w:hideMark/>
          </w:tcPr>
          <w:p w14:paraId="23E91D96"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SI SELECCIONA PERSONA JURÍDICA</w:t>
            </w:r>
          </w:p>
        </w:tc>
      </w:tr>
      <w:tr w:rsidR="003716A2" w:rsidRPr="00B8654D" w14:paraId="40350369" w14:textId="77777777" w:rsidTr="008B1875">
        <w:trPr>
          <w:trHeight w:val="240"/>
        </w:trPr>
        <w:tc>
          <w:tcPr>
            <w:tcW w:w="1843" w:type="dxa"/>
            <w:tcBorders>
              <w:top w:val="nil"/>
              <w:left w:val="single" w:sz="4" w:space="0" w:color="auto"/>
              <w:bottom w:val="single" w:sz="4" w:space="0" w:color="auto"/>
              <w:right w:val="single" w:sz="4" w:space="0" w:color="auto"/>
            </w:tcBorders>
            <w:shd w:val="clear" w:color="000000" w:fill="FFFFFF"/>
            <w:vAlign w:val="center"/>
            <w:hideMark/>
          </w:tcPr>
          <w:p w14:paraId="2298F16B"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 PARTICIPACIÓN</w:t>
            </w:r>
          </w:p>
        </w:tc>
        <w:tc>
          <w:tcPr>
            <w:tcW w:w="2051" w:type="dxa"/>
            <w:tcBorders>
              <w:top w:val="nil"/>
              <w:left w:val="nil"/>
              <w:bottom w:val="single" w:sz="4" w:space="0" w:color="auto"/>
              <w:right w:val="single" w:sz="4" w:space="0" w:color="auto"/>
            </w:tcBorders>
            <w:shd w:val="clear" w:color="000000" w:fill="FFFFFF"/>
            <w:vAlign w:val="center"/>
            <w:hideMark/>
          </w:tcPr>
          <w:p w14:paraId="60725B7A"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TIPO DE DOCUMENTO</w:t>
            </w:r>
          </w:p>
        </w:tc>
        <w:tc>
          <w:tcPr>
            <w:tcW w:w="0" w:type="auto"/>
            <w:tcBorders>
              <w:top w:val="nil"/>
              <w:left w:val="nil"/>
              <w:bottom w:val="single" w:sz="4" w:space="0" w:color="auto"/>
              <w:right w:val="single" w:sz="4" w:space="0" w:color="auto"/>
            </w:tcBorders>
            <w:shd w:val="clear" w:color="000000" w:fill="FFFFFF"/>
            <w:vAlign w:val="center"/>
            <w:hideMark/>
          </w:tcPr>
          <w:p w14:paraId="1E2C4DB6" w14:textId="77777777" w:rsidR="003716A2" w:rsidRPr="00B8654D" w:rsidRDefault="003716A2" w:rsidP="003716A2">
            <w:pPr>
              <w:autoSpaceDE w:val="0"/>
              <w:autoSpaceDN w:val="0"/>
              <w:spacing w:after="0" w:line="240" w:lineRule="auto"/>
              <w:jc w:val="center"/>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NÚMERO DE DOCUMENTO</w:t>
            </w:r>
          </w:p>
        </w:tc>
        <w:tc>
          <w:tcPr>
            <w:tcW w:w="0" w:type="auto"/>
            <w:tcBorders>
              <w:top w:val="nil"/>
              <w:left w:val="nil"/>
              <w:bottom w:val="single" w:sz="4" w:space="0" w:color="auto"/>
              <w:right w:val="single" w:sz="4" w:space="0" w:color="auto"/>
            </w:tcBorders>
            <w:shd w:val="clear" w:color="000000" w:fill="FFFFFF"/>
            <w:vAlign w:val="center"/>
            <w:hideMark/>
          </w:tcPr>
          <w:p w14:paraId="24ADF24C" w14:textId="77777777" w:rsidR="003716A2" w:rsidRPr="00B8654D" w:rsidRDefault="003716A2" w:rsidP="003716A2">
            <w:pPr>
              <w:autoSpaceDE w:val="0"/>
              <w:autoSpaceDN w:val="0"/>
              <w:spacing w:after="0" w:line="240" w:lineRule="auto"/>
              <w:rPr>
                <w:rFonts w:ascii="Calibri" w:eastAsia="Arial" w:hAnsi="Calibri" w:cs="Calibri"/>
                <w:color w:val="000000"/>
                <w:sz w:val="20"/>
                <w:szCs w:val="20"/>
                <w:lang w:val="es-ES" w:eastAsia="es-CO" w:bidi="es-ES"/>
              </w:rPr>
            </w:pPr>
            <w:r w:rsidRPr="00B8654D">
              <w:rPr>
                <w:rFonts w:ascii="Calibri" w:eastAsia="Arial" w:hAnsi="Calibri" w:cs="Calibri"/>
                <w:color w:val="000000"/>
                <w:sz w:val="20"/>
                <w:szCs w:val="20"/>
                <w:lang w:val="es-ES" w:eastAsia="es-CO" w:bidi="es-ES"/>
              </w:rPr>
              <w:t>RAZÓN SOCIAL</w:t>
            </w:r>
          </w:p>
        </w:tc>
      </w:tr>
    </w:tbl>
    <w:p w14:paraId="4CD096A8" w14:textId="77777777" w:rsidR="003716A2" w:rsidRPr="003716A2" w:rsidRDefault="003716A2" w:rsidP="003716A2">
      <w:pPr>
        <w:widowControl w:val="0"/>
        <w:tabs>
          <w:tab w:val="right" w:leader="dot" w:pos="9360"/>
        </w:tabs>
        <w:autoSpaceDE w:val="0"/>
        <w:autoSpaceDN w:val="0"/>
        <w:spacing w:after="0" w:line="240" w:lineRule="auto"/>
        <w:ind w:left="720" w:right="99"/>
        <w:jc w:val="both"/>
        <w:rPr>
          <w:rFonts w:ascii="Calibri" w:eastAsia="Arial" w:hAnsi="Calibri" w:cs="Calibri"/>
          <w:bCs/>
          <w:lang w:val="es-ES" w:eastAsia="es-ES" w:bidi="es-ES"/>
        </w:rPr>
      </w:pPr>
    </w:p>
    <w:p w14:paraId="793077C1" w14:textId="77777777" w:rsidR="003716A2" w:rsidRPr="003716A2" w:rsidRDefault="003716A2" w:rsidP="00B8654D">
      <w:pPr>
        <w:widowControl w:val="0"/>
        <w:numPr>
          <w:ilvl w:val="0"/>
          <w:numId w:val="7"/>
        </w:numPr>
        <w:tabs>
          <w:tab w:val="right" w:leader="dot" w:pos="9360"/>
        </w:tabs>
        <w:autoSpaceDE w:val="0"/>
        <w:autoSpaceDN w:val="0"/>
        <w:spacing w:after="0" w:line="240" w:lineRule="auto"/>
        <w:ind w:left="426" w:right="99" w:hanging="284"/>
        <w:jc w:val="both"/>
        <w:rPr>
          <w:rFonts w:ascii="Calibri" w:eastAsia="Arial" w:hAnsi="Calibri" w:cs="Calibri"/>
          <w:lang w:val="es-ES" w:eastAsia="es-ES" w:bidi="es-ES"/>
        </w:rPr>
      </w:pPr>
      <w:r w:rsidRPr="003716A2">
        <w:rPr>
          <w:rFonts w:ascii="Calibri" w:eastAsia="Arial" w:hAnsi="Calibri" w:cs="Calibri"/>
          <w:lang w:val="es-ES" w:eastAsia="es-ES" w:bidi="es-ES"/>
        </w:rPr>
        <w:t>*Al seleccionar persona natural o persona jurídica y dar clic en la opción ‘+’ o de ‘añadir’, la tabla deberá desplegar una fila donde se puedan añadir las variables descritas en la tabla: % participación, Tipo de documento (esto debe ser una lista desplegable dependiendo de la naturaleza. Esta información tendrá en cuenta los tipos de documento existentes en el aplicativo el CORE), Número de documento y espacio para nombres en caso de persona natural o razón social en caso de persona jurídica.</w:t>
      </w:r>
    </w:p>
    <w:p w14:paraId="536F2751" w14:textId="77777777" w:rsidR="003716A2" w:rsidRPr="003716A2" w:rsidRDefault="003716A2" w:rsidP="00B8654D">
      <w:pPr>
        <w:widowControl w:val="0"/>
        <w:tabs>
          <w:tab w:val="right" w:leader="dot" w:pos="9360"/>
        </w:tabs>
        <w:autoSpaceDE w:val="0"/>
        <w:autoSpaceDN w:val="0"/>
        <w:spacing w:after="0" w:line="240" w:lineRule="auto"/>
        <w:ind w:left="426" w:right="99" w:hanging="284"/>
        <w:jc w:val="both"/>
        <w:rPr>
          <w:rFonts w:ascii="Calibri" w:eastAsia="Arial" w:hAnsi="Calibri" w:cs="Calibri"/>
          <w:bCs/>
          <w:lang w:val="es-ES" w:eastAsia="es-ES" w:bidi="es-ES"/>
        </w:rPr>
      </w:pPr>
    </w:p>
    <w:p w14:paraId="6A44202C" w14:textId="77777777" w:rsidR="003716A2" w:rsidRPr="003716A2" w:rsidRDefault="003716A2" w:rsidP="00B8654D">
      <w:pPr>
        <w:widowControl w:val="0"/>
        <w:numPr>
          <w:ilvl w:val="0"/>
          <w:numId w:val="7"/>
        </w:numPr>
        <w:tabs>
          <w:tab w:val="right" w:leader="dot" w:pos="9360"/>
        </w:tabs>
        <w:autoSpaceDE w:val="0"/>
        <w:autoSpaceDN w:val="0"/>
        <w:spacing w:after="0" w:line="240" w:lineRule="auto"/>
        <w:ind w:left="426" w:right="99" w:hanging="284"/>
        <w:jc w:val="both"/>
        <w:rPr>
          <w:rFonts w:ascii="Calibri" w:eastAsia="Arial" w:hAnsi="Calibri" w:cs="Calibri"/>
          <w:bCs/>
          <w:lang w:val="es-ES" w:eastAsia="es-ES" w:bidi="es-ES"/>
        </w:rPr>
      </w:pPr>
      <w:r w:rsidRPr="003716A2">
        <w:rPr>
          <w:rFonts w:ascii="Calibri" w:eastAsia="Arial" w:hAnsi="Calibri" w:cs="Calibri"/>
          <w:bCs/>
          <w:lang w:val="es-ES" w:eastAsia="es-ES" w:bidi="es-ES"/>
        </w:rPr>
        <w:t>Validación: Debe permitir adicionar todas las partes consorciadas o de la unión temporal que la compongan hasta que la suma de todos los porcentajes de participación sea igual a 100%.</w:t>
      </w:r>
    </w:p>
    <w:p w14:paraId="52931857" w14:textId="77777777" w:rsidR="003716A2" w:rsidRPr="003716A2" w:rsidRDefault="003716A2" w:rsidP="00B8654D">
      <w:pPr>
        <w:widowControl w:val="0"/>
        <w:tabs>
          <w:tab w:val="right" w:leader="dot" w:pos="9360"/>
        </w:tabs>
        <w:autoSpaceDE w:val="0"/>
        <w:autoSpaceDN w:val="0"/>
        <w:spacing w:after="0" w:line="240" w:lineRule="auto"/>
        <w:ind w:left="426" w:right="99" w:hanging="284"/>
        <w:jc w:val="both"/>
        <w:rPr>
          <w:rFonts w:ascii="Calibri" w:eastAsia="Arial" w:hAnsi="Calibri" w:cs="Calibri"/>
          <w:bCs/>
          <w:lang w:val="es-ES" w:eastAsia="es-ES" w:bidi="es-ES"/>
        </w:rPr>
      </w:pPr>
    </w:p>
    <w:p w14:paraId="7019B212" w14:textId="77777777" w:rsidR="003716A2" w:rsidRPr="003716A2" w:rsidRDefault="003716A2" w:rsidP="00B8654D">
      <w:pPr>
        <w:widowControl w:val="0"/>
        <w:numPr>
          <w:ilvl w:val="0"/>
          <w:numId w:val="7"/>
        </w:numPr>
        <w:tabs>
          <w:tab w:val="right" w:leader="dot" w:pos="9360"/>
        </w:tabs>
        <w:autoSpaceDE w:val="0"/>
        <w:autoSpaceDN w:val="0"/>
        <w:spacing w:after="0" w:line="240" w:lineRule="auto"/>
        <w:ind w:left="426" w:right="99" w:hanging="284"/>
        <w:jc w:val="both"/>
        <w:rPr>
          <w:rFonts w:ascii="Calibri" w:eastAsia="Arial" w:hAnsi="Calibri" w:cs="Calibri"/>
          <w:lang w:val="es-ES" w:eastAsia="es-ES" w:bidi="es-ES"/>
        </w:rPr>
      </w:pPr>
      <w:commentRangeStart w:id="10"/>
      <w:r w:rsidRPr="003716A2">
        <w:rPr>
          <w:rFonts w:ascii="Calibri" w:eastAsia="Arial" w:hAnsi="Calibri" w:cs="Calibri"/>
          <w:lang w:val="es-ES" w:eastAsia="es-ES" w:bidi="es-ES"/>
        </w:rPr>
        <w:t>Para certificar un consorcio o unión temporal, debe entregar información tanto del consorcio o unión temporal bajo la calidad requerida como cada una de sus partes consorciadas o de la unión temporal. Por lo anterior, cada uno de los terceros que conforma la parte consorciada o de la unión temporal debe vincularse bajo la calidad y naturaleza que esté solicitando. Se debe validar en el CORE si ya ha sido creado con una calidad igual o superior y de estar creado, validar el estado de la vigencia de dicha vinculación. Así, si ya cuenta con la calidad mínima requerida y mantiene fecha vigente respecto de la fecha de registro en la página web, no deberá solicitarle información adicional sobre la parte consorciada. Si no cuenta con la calidad mínima requerida o la fecha esta vencida deberá notificar que la parte consorciada debe vincularse individualmente bajo la misma calidad que el consorcio o unión temporal.</w:t>
      </w:r>
      <w:commentRangeEnd w:id="10"/>
      <w:r w:rsidR="00E70ABB">
        <w:rPr>
          <w:rStyle w:val="Refdecomentario"/>
          <w:rFonts w:ascii="Calibri" w:eastAsia="Calibri" w:hAnsi="Calibri" w:cs="Times New Roman"/>
        </w:rPr>
        <w:commentReference w:id="10"/>
      </w:r>
    </w:p>
    <w:p w14:paraId="24D14F08" w14:textId="77777777" w:rsidR="003716A2" w:rsidRPr="003716A2" w:rsidRDefault="003716A2" w:rsidP="003716A2">
      <w:pPr>
        <w:widowControl w:val="0"/>
        <w:autoSpaceDE w:val="0"/>
        <w:autoSpaceDN w:val="0"/>
        <w:spacing w:after="0" w:line="240" w:lineRule="auto"/>
        <w:ind w:left="1134" w:right="99" w:hanging="425"/>
        <w:jc w:val="both"/>
        <w:rPr>
          <w:rFonts w:ascii="Calibri" w:eastAsia="Arial" w:hAnsi="Calibri" w:cs="Calibri"/>
          <w:lang w:val="es-ES" w:eastAsia="es-ES" w:bidi="es-ES"/>
        </w:rPr>
      </w:pPr>
    </w:p>
    <w:p w14:paraId="0CD1AE5E" w14:textId="77777777" w:rsidR="003716A2" w:rsidRPr="003716A2" w:rsidRDefault="003716A2" w:rsidP="003716A2">
      <w:pPr>
        <w:widowControl w:val="0"/>
        <w:tabs>
          <w:tab w:val="right" w:leader="dot" w:pos="9360"/>
        </w:tabs>
        <w:autoSpaceDE w:val="0"/>
        <w:autoSpaceDN w:val="0"/>
        <w:spacing w:after="0" w:line="240" w:lineRule="auto"/>
        <w:ind w:left="1134" w:right="99" w:hanging="283"/>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Funcionalidades para la persona jurídica:</w:t>
      </w:r>
    </w:p>
    <w:p w14:paraId="631AF20F"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1BC52635" w14:textId="77777777" w:rsidR="003716A2" w:rsidRPr="003716A2" w:rsidRDefault="003716A2" w:rsidP="00A808EC">
      <w:pPr>
        <w:widowControl w:val="0"/>
        <w:numPr>
          <w:ilvl w:val="0"/>
          <w:numId w:val="68"/>
        </w:numPr>
        <w:tabs>
          <w:tab w:val="right" w:leader="dot" w:pos="9360"/>
        </w:tabs>
        <w:autoSpaceDE w:val="0"/>
        <w:autoSpaceDN w:val="0"/>
        <w:spacing w:after="0" w:line="240" w:lineRule="atLeast"/>
        <w:ind w:right="99"/>
        <w:contextualSpacing/>
        <w:jc w:val="both"/>
        <w:rPr>
          <w:rFonts w:ascii="Calibri" w:eastAsia="Arial" w:hAnsi="Calibri" w:cs="Calibri"/>
          <w:b/>
          <w:lang w:val="es-ES" w:eastAsia="es-ES" w:bidi="es-ES"/>
        </w:rPr>
      </w:pPr>
      <w:r w:rsidRPr="003716A2">
        <w:rPr>
          <w:rFonts w:ascii="Calibri" w:eastAsia="Arial" w:hAnsi="Calibri" w:cs="Calibri"/>
          <w:b/>
          <w:lang w:val="es-ES" w:eastAsia="es-ES" w:bidi="es-ES"/>
        </w:rPr>
        <w:lastRenderedPageBreak/>
        <w:t>Cambio de Representante Legal</w:t>
      </w:r>
    </w:p>
    <w:p w14:paraId="75578349"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3954850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color w:val="000000"/>
          <w:lang w:val="es-ES" w:eastAsia="es-ES" w:bidi="es-ES"/>
        </w:rPr>
      </w:pPr>
      <w:r w:rsidRPr="003716A2">
        <w:rPr>
          <w:rFonts w:ascii="Calibri" w:eastAsia="Arial" w:hAnsi="Calibri" w:cs="Calibri"/>
          <w:bCs/>
          <w:lang w:val="es-ES" w:eastAsia="es-ES" w:bidi="es-ES"/>
        </w:rPr>
        <w:t xml:space="preserve">Se debe permitir a las personas jurídicas solicitar el cambio de representante legal, para registrar una solicitud de cambio debe anexar: el certificado de existencia o representación </w:t>
      </w:r>
      <w:r w:rsidRPr="003716A2">
        <w:rPr>
          <w:rFonts w:ascii="Calibri" w:eastAsia="Arial" w:hAnsi="Calibri" w:cs="Calibri"/>
          <w:bCs/>
          <w:color w:val="000000"/>
          <w:lang w:val="es-ES" w:eastAsia="es-ES" w:bidi="es-ES"/>
        </w:rPr>
        <w:t>legal o su documento equivalente y la copia del documento de identidad del nuevo representante legal. Así una vez validado el cambio por el validador nivel 1 y 3, respectivamente, se debe habilitar el acceso al módulo al nuevo representante legal para tener acceso a la información de la persona jurídica y realizar la actualización.</w:t>
      </w:r>
    </w:p>
    <w:p w14:paraId="7A801A9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1F89ADF0" w14:textId="77777777" w:rsidR="003716A2" w:rsidRPr="003716A2" w:rsidRDefault="003716A2" w:rsidP="00A808EC">
      <w:pPr>
        <w:widowControl w:val="0"/>
        <w:numPr>
          <w:ilvl w:val="0"/>
          <w:numId w:val="68"/>
        </w:numPr>
        <w:tabs>
          <w:tab w:val="right" w:leader="dot" w:pos="9360"/>
        </w:tabs>
        <w:autoSpaceDE w:val="0"/>
        <w:autoSpaceDN w:val="0"/>
        <w:spacing w:after="0" w:line="240" w:lineRule="atLeast"/>
        <w:ind w:right="99"/>
        <w:contextualSpacing/>
        <w:jc w:val="both"/>
        <w:rPr>
          <w:rFonts w:ascii="Calibri" w:eastAsia="Arial" w:hAnsi="Calibri" w:cs="Calibri"/>
          <w:b/>
          <w:lang w:val="es-ES" w:eastAsia="es-ES" w:bidi="es-ES"/>
        </w:rPr>
      </w:pPr>
      <w:r w:rsidRPr="003716A2">
        <w:rPr>
          <w:rFonts w:ascii="Calibri" w:eastAsia="Arial" w:hAnsi="Calibri" w:cs="Calibri"/>
          <w:b/>
          <w:lang w:val="es-ES" w:eastAsia="es-ES" w:bidi="es-ES"/>
        </w:rPr>
        <w:t>Cambio de nombre persona natural</w:t>
      </w:r>
    </w:p>
    <w:p w14:paraId="7FE28CF3"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3146526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color w:val="000000"/>
          <w:lang w:val="es-ES" w:eastAsia="es-ES" w:bidi="es-ES"/>
        </w:rPr>
      </w:pPr>
      <w:r w:rsidRPr="003716A2">
        <w:rPr>
          <w:rFonts w:ascii="Calibri" w:eastAsia="Arial" w:hAnsi="Calibri" w:cs="Calibri"/>
          <w:bCs/>
          <w:lang w:val="es-ES" w:eastAsia="es-ES" w:bidi="es-ES"/>
        </w:rPr>
        <w:t xml:space="preserve">Se debe permitir a las personas naturales solicitar el cambio de nombre, para registrar una solicitud de cambio debe anexar: </w:t>
      </w:r>
      <w:r w:rsidRPr="003716A2">
        <w:rPr>
          <w:rFonts w:ascii="Calibri" w:eastAsia="Arial" w:hAnsi="Calibri" w:cs="Calibri"/>
          <w:bCs/>
          <w:color w:val="000000"/>
          <w:lang w:val="es-ES" w:eastAsia="es-ES" w:bidi="es-ES"/>
        </w:rPr>
        <w:t>copia del documento de identidad. Así una vez validado el cambio por el validador nivel 1 y 3, respectivamente, se debe registrar el ajuste en el CORE.</w:t>
      </w:r>
    </w:p>
    <w:p w14:paraId="71D3B9F1"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629136CE" w14:textId="77777777" w:rsidR="003716A2" w:rsidRPr="003716A2" w:rsidRDefault="003716A2" w:rsidP="00A808EC">
      <w:pPr>
        <w:widowControl w:val="0"/>
        <w:numPr>
          <w:ilvl w:val="0"/>
          <w:numId w:val="68"/>
        </w:numPr>
        <w:tabs>
          <w:tab w:val="right" w:leader="dot" w:pos="9360"/>
        </w:tabs>
        <w:autoSpaceDE w:val="0"/>
        <w:autoSpaceDN w:val="0"/>
        <w:spacing w:after="0" w:line="240" w:lineRule="atLeast"/>
        <w:ind w:right="99"/>
        <w:contextualSpacing/>
        <w:jc w:val="both"/>
        <w:rPr>
          <w:rFonts w:ascii="Calibri" w:eastAsia="Arial" w:hAnsi="Calibri" w:cs="Calibri"/>
          <w:b/>
          <w:lang w:val="es-ES" w:eastAsia="es-ES" w:bidi="es-ES"/>
        </w:rPr>
      </w:pPr>
      <w:r w:rsidRPr="003716A2">
        <w:rPr>
          <w:rFonts w:ascii="Calibri" w:eastAsia="Arial" w:hAnsi="Calibri" w:cs="Calibri"/>
          <w:b/>
          <w:lang w:val="es-ES" w:eastAsia="es-ES" w:bidi="es-ES"/>
        </w:rPr>
        <w:t>Firmas autorizadas (Solo aplica para Inversionistas y Fideicomitentes)</w:t>
      </w:r>
    </w:p>
    <w:p w14:paraId="77F0582C"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bCs/>
          <w:u w:val="single"/>
          <w:lang w:val="es-ES" w:eastAsia="es-ES" w:bidi="es-ES"/>
        </w:rPr>
      </w:pPr>
    </w:p>
    <w:p w14:paraId="5A7379E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Se debe habilitar una opción para autorizar firmas u ordenadores del gasto.</w:t>
      </w:r>
    </w:p>
    <w:p w14:paraId="1B1999AC"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02918C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Se debe contar con la siguiente opción: ¿Desea habilitar a otra persona como firma autorizada?</w:t>
      </w:r>
    </w:p>
    <w:p w14:paraId="03A8541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Variables de respuesta:</w:t>
      </w:r>
    </w:p>
    <w:p w14:paraId="6BAF19B2" w14:textId="77777777" w:rsidR="003716A2" w:rsidRPr="003716A2" w:rsidRDefault="003716A2" w:rsidP="00A808EC">
      <w:pPr>
        <w:widowControl w:val="0"/>
        <w:numPr>
          <w:ilvl w:val="0"/>
          <w:numId w:val="11"/>
        </w:numPr>
        <w:tabs>
          <w:tab w:val="right" w:leader="dot" w:pos="9360"/>
        </w:tabs>
        <w:autoSpaceDE w:val="0"/>
        <w:autoSpaceDN w:val="0"/>
        <w:spacing w:after="0" w:line="240" w:lineRule="atLeast"/>
        <w:ind w:left="1134"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SI</w:t>
      </w:r>
    </w:p>
    <w:p w14:paraId="3779C0F8" w14:textId="77777777" w:rsidR="003716A2" w:rsidRPr="003716A2" w:rsidRDefault="003716A2" w:rsidP="00A808EC">
      <w:pPr>
        <w:widowControl w:val="0"/>
        <w:numPr>
          <w:ilvl w:val="0"/>
          <w:numId w:val="11"/>
        </w:numPr>
        <w:tabs>
          <w:tab w:val="right" w:leader="dot" w:pos="9360"/>
        </w:tabs>
        <w:autoSpaceDE w:val="0"/>
        <w:autoSpaceDN w:val="0"/>
        <w:spacing w:after="0" w:line="240" w:lineRule="atLeast"/>
        <w:ind w:left="1134"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NO</w:t>
      </w:r>
    </w:p>
    <w:p w14:paraId="54ECB4F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*Esta opción, solo se habilitará cuando el titular (persona jurídica) tenga su información actualizada. La selección que se realice de las opciones anteriores será de una única opción. El usuario no podrá seleccionar varias opciones a la vez.</w:t>
      </w:r>
    </w:p>
    <w:p w14:paraId="17E6935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3B01C6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Si selecciona: ‘SI’, se deben habilitar los siguientes campos:</w:t>
      </w:r>
    </w:p>
    <w:p w14:paraId="163E1EB8"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682D2C0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“YO AUTORIZO A: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2117"/>
        <w:gridCol w:w="4184"/>
      </w:tblGrid>
      <w:tr w:rsidR="003716A2" w:rsidRPr="003716A2" w14:paraId="4BDD295E" w14:textId="77777777" w:rsidTr="008B1875">
        <w:trPr>
          <w:trHeight w:val="1200"/>
        </w:trPr>
        <w:tc>
          <w:tcPr>
            <w:tcW w:w="2532" w:type="dxa"/>
            <w:shd w:val="clear" w:color="000000" w:fill="FFFFFF"/>
            <w:vAlign w:val="center"/>
            <w:hideMark/>
          </w:tcPr>
          <w:p w14:paraId="27FE97FB" w14:textId="77777777" w:rsidR="003716A2" w:rsidRPr="003716A2" w:rsidRDefault="003716A2" w:rsidP="003716A2">
            <w:pPr>
              <w:autoSpaceDE w:val="0"/>
              <w:autoSpaceDN w:val="0"/>
              <w:spacing w:after="0" w:line="240" w:lineRule="auto"/>
              <w:jc w:val="center"/>
              <w:rPr>
                <w:rFonts w:ascii="Calibri" w:eastAsia="Arial" w:hAnsi="Calibri" w:cs="Calibri"/>
                <w:lang w:val="es-ES" w:eastAsia="es-CO" w:bidi="es-ES"/>
              </w:rPr>
            </w:pPr>
            <w:r w:rsidRPr="003716A2">
              <w:rPr>
                <w:rFonts w:ascii="Calibri" w:eastAsia="Arial" w:hAnsi="Calibri" w:cs="Calibri"/>
                <w:lang w:val="es-ES" w:eastAsia="es-CO" w:bidi="es-ES"/>
              </w:rPr>
              <w:t>TIPO DE DOCUMENTO</w:t>
            </w:r>
          </w:p>
          <w:p w14:paraId="6D193BB1" w14:textId="77777777" w:rsidR="003716A2" w:rsidRPr="003716A2" w:rsidRDefault="003716A2" w:rsidP="003716A2">
            <w:pPr>
              <w:autoSpaceDE w:val="0"/>
              <w:autoSpaceDN w:val="0"/>
              <w:spacing w:after="0" w:line="240" w:lineRule="auto"/>
              <w:jc w:val="center"/>
              <w:rPr>
                <w:rFonts w:ascii="Calibri" w:eastAsia="Arial" w:hAnsi="Calibri" w:cs="Calibri"/>
                <w:lang w:val="es-ES" w:eastAsia="es-CO" w:bidi="es-ES"/>
              </w:rPr>
            </w:pPr>
            <w:r w:rsidRPr="003716A2">
              <w:rPr>
                <w:rFonts w:ascii="Calibri" w:eastAsia="Arial" w:hAnsi="Calibri" w:cs="Calibri"/>
                <w:lang w:val="es-ES" w:eastAsia="es-CO" w:bidi="es-ES"/>
              </w:rPr>
              <w:t>(Lista desplegable con los tipos de documentos habilitados en el CORE)</w:t>
            </w:r>
          </w:p>
        </w:tc>
        <w:tc>
          <w:tcPr>
            <w:tcW w:w="2117" w:type="dxa"/>
            <w:shd w:val="clear" w:color="000000" w:fill="FFFFFF"/>
            <w:vAlign w:val="center"/>
            <w:hideMark/>
          </w:tcPr>
          <w:p w14:paraId="7C13E863" w14:textId="77777777" w:rsidR="003716A2" w:rsidRPr="003716A2" w:rsidRDefault="003716A2" w:rsidP="003716A2">
            <w:pPr>
              <w:autoSpaceDE w:val="0"/>
              <w:autoSpaceDN w:val="0"/>
              <w:spacing w:after="0" w:line="240" w:lineRule="auto"/>
              <w:jc w:val="center"/>
              <w:rPr>
                <w:rFonts w:ascii="Calibri" w:eastAsia="Arial" w:hAnsi="Calibri" w:cs="Calibri"/>
                <w:lang w:val="es-ES" w:eastAsia="es-CO" w:bidi="es-ES"/>
              </w:rPr>
            </w:pPr>
            <w:r w:rsidRPr="003716A2">
              <w:rPr>
                <w:rFonts w:ascii="Calibri" w:eastAsia="Arial" w:hAnsi="Calibri" w:cs="Calibri"/>
                <w:lang w:val="es-ES" w:eastAsia="es-CO" w:bidi="es-ES"/>
              </w:rPr>
              <w:t>NÚMERO DE DOCUMENTO</w:t>
            </w:r>
          </w:p>
        </w:tc>
        <w:tc>
          <w:tcPr>
            <w:tcW w:w="0" w:type="auto"/>
            <w:shd w:val="clear" w:color="000000" w:fill="FFFFFF"/>
            <w:vAlign w:val="center"/>
            <w:hideMark/>
          </w:tcPr>
          <w:p w14:paraId="22C71E2B" w14:textId="77777777" w:rsidR="003716A2" w:rsidRPr="003716A2" w:rsidRDefault="003716A2" w:rsidP="003716A2">
            <w:pPr>
              <w:autoSpaceDE w:val="0"/>
              <w:autoSpaceDN w:val="0"/>
              <w:spacing w:after="0" w:line="240" w:lineRule="auto"/>
              <w:jc w:val="center"/>
              <w:rPr>
                <w:rFonts w:ascii="Calibri" w:eastAsia="Arial" w:hAnsi="Calibri" w:cs="Calibri"/>
                <w:lang w:val="es-ES" w:eastAsia="es-CO" w:bidi="es-ES"/>
              </w:rPr>
            </w:pPr>
            <w:r w:rsidRPr="003716A2">
              <w:rPr>
                <w:rFonts w:ascii="Calibri" w:eastAsia="Arial" w:hAnsi="Calibri" w:cs="Calibri"/>
                <w:lang w:val="es-ES" w:eastAsia="es-CO" w:bidi="es-ES"/>
              </w:rPr>
              <w:t xml:space="preserve">PRIMER APELLIDO, SEGUNDO APELLIDO, PRIMER NOMBRE, SEGUNDO NOMBRE </w:t>
            </w:r>
            <w:r w:rsidRPr="003716A2">
              <w:rPr>
                <w:rFonts w:ascii="Calibri" w:eastAsia="Arial" w:hAnsi="Calibri" w:cs="Calibri"/>
                <w:lang w:val="es-ES" w:eastAsia="es-CO" w:bidi="es-ES"/>
              </w:rPr>
              <w:br/>
              <w:t>(Mantener la Estructura del CORE)</w:t>
            </w:r>
          </w:p>
        </w:tc>
      </w:tr>
    </w:tbl>
    <w:p w14:paraId="7E88DB81"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6359D45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PARA QUE REALICE MOVIMIENTOS TRANSACCIONALES SOBRE LOS PRODUCTOS QUE TENGO EN FIDUPREVISORA.” </w:t>
      </w:r>
    </w:p>
    <w:p w14:paraId="08338D1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3CB82E0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Además, debe tener el enlace </w:t>
      </w:r>
      <w:r w:rsidRPr="003716A2">
        <w:rPr>
          <w:rFonts w:ascii="Calibri" w:eastAsia="Arial" w:hAnsi="Calibri" w:cs="Calibri"/>
          <w:i/>
          <w:iCs/>
          <w:u w:val="single"/>
          <w:lang w:val="es-ES" w:eastAsia="es-ES" w:bidi="es-ES"/>
        </w:rPr>
        <w:t>adicionar otra firma autorizada</w:t>
      </w:r>
      <w:r w:rsidRPr="003716A2">
        <w:rPr>
          <w:rFonts w:ascii="Calibri" w:eastAsia="Arial" w:hAnsi="Calibri" w:cs="Calibri"/>
          <w:lang w:val="es-ES" w:eastAsia="es-ES" w:bidi="es-ES"/>
        </w:rPr>
        <w:t>, para que relacione todas las firmas autorizadas requeridas por el cliente. Cada firma autorizada, deberá registrarse individualmente, para que de forma posterior pueda enlazarse como firma autorizada de un cliente.</w:t>
      </w:r>
    </w:p>
    <w:p w14:paraId="00CB973F" w14:textId="77777777" w:rsidR="003716A2" w:rsidRPr="003716A2" w:rsidRDefault="003716A2" w:rsidP="003716A2">
      <w:pPr>
        <w:spacing w:after="0" w:line="240" w:lineRule="auto"/>
        <w:ind w:left="851" w:right="-23"/>
        <w:contextualSpacing/>
        <w:rPr>
          <w:rFonts w:ascii="Calibri" w:eastAsia="Arial" w:hAnsi="Calibri" w:cs="Calibri"/>
          <w:b/>
          <w:color w:val="000000"/>
          <w:lang w:val="es-ES" w:eastAsia="es-ES" w:bidi="es-ES"/>
        </w:rPr>
      </w:pPr>
    </w:p>
    <w:p w14:paraId="1D75FC4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lastRenderedPageBreak/>
        <w:t>Para realizar la asociación de la firma autorizada, el usuario deberá consultar por tipo de documento y número de documento. Para que la persona natural designada como firma autorizada aparezca en los resultados de la búsqueda, este debe realizar su vinculación como firma autorizada previa e individualmente.</w:t>
      </w:r>
    </w:p>
    <w:p w14:paraId="525C89C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31DCBE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Para el cambio de firmas autorizadas, el titular persona natural o el representante legal de una persona jurídica, tendrá la opción de incluir o actualizar firmas autorizadas solo si la información se encuentra actualizada. En caso contrario, no se deberá habilitar la sección de firma autorizada. </w:t>
      </w:r>
    </w:p>
    <w:p w14:paraId="69234436"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08FCC4C8" w14:textId="77777777" w:rsidR="003716A2" w:rsidRPr="003716A2" w:rsidRDefault="003716A2" w:rsidP="003716A2">
      <w:pPr>
        <w:spacing w:after="0" w:line="240" w:lineRule="auto"/>
        <w:ind w:right="-23"/>
        <w:contextualSpacing/>
        <w:rPr>
          <w:rFonts w:ascii="Calibri" w:eastAsia="Arial" w:hAnsi="Calibri" w:cs="Calibri"/>
          <w:b/>
          <w:color w:val="000000"/>
          <w:lang w:val="es-ES" w:eastAsia="es-ES" w:bidi="es-ES"/>
        </w:rPr>
      </w:pPr>
    </w:p>
    <w:p w14:paraId="6415D51E" w14:textId="77777777" w:rsidR="003716A2" w:rsidRPr="003716A2" w:rsidRDefault="003716A2" w:rsidP="00A808EC">
      <w:pPr>
        <w:widowControl w:val="0"/>
        <w:numPr>
          <w:ilvl w:val="3"/>
          <w:numId w:val="84"/>
        </w:numPr>
        <w:autoSpaceDE w:val="0"/>
        <w:autoSpaceDN w:val="0"/>
        <w:spacing w:after="0" w:line="240" w:lineRule="auto"/>
        <w:ind w:hanging="11"/>
        <w:jc w:val="both"/>
        <w:rPr>
          <w:rFonts w:ascii="Calibri" w:eastAsia="Arial" w:hAnsi="Calibri" w:cs="Calibri"/>
          <w:b/>
          <w:color w:val="000000"/>
          <w:lang w:eastAsia="es-ES" w:bidi="es-ES"/>
        </w:rPr>
      </w:pPr>
      <w:bookmarkStart w:id="11" w:name="_Toc129085472"/>
      <w:r w:rsidRPr="003716A2">
        <w:rPr>
          <w:rFonts w:ascii="Calibri" w:eastAsia="Arial" w:hAnsi="Calibri" w:cs="Calibri"/>
          <w:b/>
          <w:color w:val="000000"/>
          <w:lang w:eastAsia="es-ES" w:bidi="es-ES"/>
        </w:rPr>
        <w:t>Persona Natural</w:t>
      </w:r>
      <w:bookmarkEnd w:id="11"/>
    </w:p>
    <w:p w14:paraId="349DBD09" w14:textId="77777777" w:rsidR="003716A2" w:rsidRPr="003716A2" w:rsidRDefault="003716A2" w:rsidP="003716A2">
      <w:pPr>
        <w:spacing w:after="0" w:line="240" w:lineRule="auto"/>
        <w:ind w:left="709" w:right="-23"/>
        <w:contextualSpacing/>
        <w:rPr>
          <w:rFonts w:ascii="Calibri" w:eastAsia="Arial" w:hAnsi="Calibri" w:cs="Calibri"/>
          <w:b/>
          <w:color w:val="000000"/>
          <w:lang w:val="es-ES" w:eastAsia="es-ES" w:bidi="es-ES"/>
        </w:rPr>
      </w:pPr>
    </w:p>
    <w:p w14:paraId="2269D3A5" w14:textId="77777777" w:rsidR="003716A2" w:rsidRPr="003716A2" w:rsidRDefault="003716A2" w:rsidP="003716A2">
      <w:pPr>
        <w:widowControl w:val="0"/>
        <w:autoSpaceDE w:val="0"/>
        <w:autoSpaceDN w:val="0"/>
        <w:spacing w:after="0" w:line="240" w:lineRule="auto"/>
        <w:ind w:left="709" w:right="99"/>
        <w:jc w:val="both"/>
        <w:rPr>
          <w:rFonts w:ascii="Calibri" w:eastAsia="Arial" w:hAnsi="Calibri" w:cs="Calibri"/>
          <w:lang w:val="es-ES" w:eastAsia="es-ES" w:bidi="es-ES"/>
        </w:rPr>
      </w:pPr>
      <w:r w:rsidRPr="003716A2">
        <w:rPr>
          <w:rFonts w:ascii="Calibri" w:eastAsia="Arial" w:hAnsi="Calibri" w:cs="Calibri"/>
          <w:lang w:val="es-ES" w:eastAsia="es-ES" w:bidi="es-ES"/>
        </w:rPr>
        <w:t>Seguirá el siguiente proceso:</w:t>
      </w:r>
    </w:p>
    <w:p w14:paraId="50E91E75"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1A424D37" w14:textId="77777777" w:rsidR="003716A2" w:rsidRPr="003716A2" w:rsidRDefault="003716A2" w:rsidP="003716A2">
      <w:pPr>
        <w:widowControl w:val="0"/>
        <w:autoSpaceDE w:val="0"/>
        <w:autoSpaceDN w:val="0"/>
        <w:spacing w:after="0" w:line="240" w:lineRule="auto"/>
        <w:ind w:right="99"/>
        <w:jc w:val="center"/>
        <w:rPr>
          <w:rFonts w:ascii="Calibri" w:eastAsia="Arial" w:hAnsi="Calibri" w:cs="Calibri"/>
          <w:lang w:val="es-ES" w:eastAsia="es-ES" w:bidi="es-ES"/>
        </w:rPr>
      </w:pPr>
      <w:r w:rsidRPr="003716A2">
        <w:rPr>
          <w:rFonts w:ascii="Calibri" w:eastAsia="Arial" w:hAnsi="Calibri" w:cs="Calibri"/>
          <w:noProof/>
          <w:lang w:val="es-ES" w:eastAsia="es-CO" w:bidi="es-ES"/>
        </w:rPr>
        <w:drawing>
          <wp:inline distT="0" distB="0" distL="0" distR="0" wp14:anchorId="5BEEC01A" wp14:editId="714C8DAB">
            <wp:extent cx="3029803" cy="592906"/>
            <wp:effectExtent l="0" t="0" r="0" b="0"/>
            <wp:docPr id="1001171789" name="Imagen 1001171789"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1789" name="Imagen 1001171789" descr="Imagen que contiene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029803" cy="592906"/>
                    </a:xfrm>
                    <a:prstGeom prst="rect">
                      <a:avLst/>
                    </a:prstGeom>
                  </pic:spPr>
                </pic:pic>
              </a:graphicData>
            </a:graphic>
          </wp:inline>
        </w:drawing>
      </w:r>
    </w:p>
    <w:p w14:paraId="7C99013B"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14D134DD"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38E5C2A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bCs/>
          <w:u w:val="single"/>
          <w:lang w:val="es-ES" w:eastAsia="es-ES" w:bidi="es-ES"/>
        </w:rPr>
      </w:pPr>
      <w:r w:rsidRPr="003716A2">
        <w:rPr>
          <w:rFonts w:ascii="Calibri" w:eastAsia="Arial" w:hAnsi="Calibri" w:cs="Calibri"/>
          <w:b/>
          <w:bCs/>
          <w:u w:val="single"/>
          <w:lang w:val="es-ES" w:eastAsia="es-ES" w:bidi="es-ES"/>
        </w:rPr>
        <w:t>Entrada del proceso funcional</w:t>
      </w:r>
    </w:p>
    <w:p w14:paraId="6169354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C2D5F2D" w14:textId="77777777" w:rsidR="003716A2" w:rsidRPr="003716A2" w:rsidRDefault="003716A2" w:rsidP="00A808EC">
      <w:pPr>
        <w:widowControl w:val="0"/>
        <w:numPr>
          <w:ilvl w:val="3"/>
          <w:numId w:val="13"/>
        </w:numPr>
        <w:autoSpaceDE w:val="0"/>
        <w:autoSpaceDN w:val="0"/>
        <w:spacing w:after="0" w:line="240" w:lineRule="auto"/>
        <w:ind w:left="851" w:right="99" w:hanging="153"/>
        <w:jc w:val="both"/>
        <w:rPr>
          <w:rFonts w:ascii="Calibri" w:eastAsia="Arial" w:hAnsi="Calibri" w:cs="Calibri"/>
          <w:lang w:val="es-ES" w:eastAsia="es-ES" w:bidi="es-ES"/>
        </w:rPr>
      </w:pPr>
      <w:r w:rsidRPr="003716A2">
        <w:rPr>
          <w:rFonts w:ascii="Calibri" w:eastAsia="Arial" w:hAnsi="Calibri" w:cs="Calibri"/>
          <w:lang w:val="es-ES" w:eastAsia="es-ES" w:bidi="es-ES"/>
        </w:rPr>
        <w:t>APLICA EXCEPCIÓN NORMA (se debe permitir modificar la lista de opciones. Mientras solo exista como opción únicamente: ‘ninguna’, esta consulta no debe ser visible para el tercero en la página y debe omitirse):</w:t>
      </w:r>
    </w:p>
    <w:p w14:paraId="13A9034A"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55EFDB5D"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Tabla 7 Excepción PN</w:t>
      </w:r>
    </w:p>
    <w:tbl>
      <w:tblPr>
        <w:tblStyle w:val="Tablaconcuadrcula"/>
        <w:tblW w:w="0" w:type="auto"/>
        <w:tblLook w:val="04A0" w:firstRow="1" w:lastRow="0" w:firstColumn="1" w:lastColumn="0" w:noHBand="0" w:noVBand="1"/>
      </w:tblPr>
      <w:tblGrid>
        <w:gridCol w:w="4445"/>
        <w:gridCol w:w="4383"/>
      </w:tblGrid>
      <w:tr w:rsidR="003716A2" w:rsidRPr="003716A2" w14:paraId="68E3DB9F" w14:textId="77777777" w:rsidTr="008B1875">
        <w:tc>
          <w:tcPr>
            <w:tcW w:w="4675" w:type="dxa"/>
          </w:tcPr>
          <w:p w14:paraId="6DBF6270" w14:textId="77777777" w:rsidR="003716A2" w:rsidRPr="003716A2" w:rsidRDefault="003716A2" w:rsidP="00A808EC">
            <w:pPr>
              <w:numPr>
                <w:ilvl w:val="0"/>
                <w:numId w:val="9"/>
              </w:numPr>
              <w:spacing w:line="240" w:lineRule="atLeast"/>
              <w:ind w:left="742" w:right="99" w:hanging="425"/>
              <w:contextualSpacing/>
              <w:rPr>
                <w:rFonts w:ascii="Calibri" w:eastAsia="Arial" w:hAnsi="Calibri" w:cs="Calibri"/>
                <w:b/>
                <w:bCs/>
                <w:lang w:eastAsia="es-ES" w:bidi="es-ES"/>
              </w:rPr>
            </w:pPr>
            <w:r w:rsidRPr="003716A2">
              <w:rPr>
                <w:rFonts w:ascii="Calibri" w:eastAsia="Arial" w:hAnsi="Calibri" w:cs="Calibri"/>
                <w:b/>
                <w:bCs/>
                <w:lang w:eastAsia="es-ES" w:bidi="es-ES"/>
              </w:rPr>
              <w:t>Seleccione la opción con la que se encuentre identificado:</w:t>
            </w:r>
          </w:p>
          <w:p w14:paraId="623052DA" w14:textId="77777777" w:rsidR="003716A2" w:rsidRPr="003716A2" w:rsidRDefault="003716A2" w:rsidP="003716A2">
            <w:pPr>
              <w:ind w:left="360" w:right="99"/>
              <w:rPr>
                <w:rFonts w:ascii="Calibri" w:eastAsia="Arial" w:hAnsi="Calibri" w:cs="Calibri"/>
                <w:lang w:eastAsia="es-ES" w:bidi="es-ES"/>
              </w:rPr>
            </w:pPr>
          </w:p>
          <w:p w14:paraId="72E7723F" w14:textId="77777777" w:rsidR="003716A2" w:rsidRPr="003716A2" w:rsidRDefault="003716A2" w:rsidP="00A808EC">
            <w:pPr>
              <w:numPr>
                <w:ilvl w:val="0"/>
                <w:numId w:val="7"/>
              </w:numPr>
              <w:spacing w:line="240" w:lineRule="atLeast"/>
              <w:ind w:right="99"/>
              <w:contextualSpacing/>
              <w:rPr>
                <w:rFonts w:ascii="Calibri" w:eastAsia="Arial" w:hAnsi="Calibri" w:cs="Calibri"/>
                <w:lang w:eastAsia="es-ES" w:bidi="es-ES"/>
              </w:rPr>
            </w:pPr>
            <w:r w:rsidRPr="003716A2">
              <w:rPr>
                <w:rFonts w:ascii="Calibri" w:eastAsia="Arial" w:hAnsi="Calibri" w:cs="Calibri"/>
                <w:lang w:eastAsia="es-ES" w:bidi="es-ES"/>
              </w:rPr>
              <w:t xml:space="preserve">Ninguna </w:t>
            </w:r>
          </w:p>
        </w:tc>
        <w:tc>
          <w:tcPr>
            <w:tcW w:w="4675" w:type="dxa"/>
          </w:tcPr>
          <w:p w14:paraId="3416E129" w14:textId="77777777" w:rsidR="003716A2" w:rsidRPr="003716A2" w:rsidRDefault="003716A2" w:rsidP="003716A2">
            <w:pPr>
              <w:ind w:right="99"/>
              <w:rPr>
                <w:rFonts w:ascii="Calibri" w:eastAsia="Arial" w:hAnsi="Calibri" w:cs="Calibri"/>
                <w:lang w:eastAsia="es-ES" w:bidi="es-ES"/>
              </w:rPr>
            </w:pPr>
            <w:r w:rsidRPr="003716A2">
              <w:rPr>
                <w:rFonts w:ascii="Calibri" w:eastAsia="Arial" w:hAnsi="Calibri" w:cs="Calibri"/>
                <w:lang w:eastAsia="es-ES" w:bidi="es-ES"/>
              </w:rPr>
              <w:t>Si selecciona cualquiera de las opciones a excepción de ninguna, debe asignar a la persona natural la calidad 23 exceptuado SARLAFT y pasar al siguiente paso, para adjuntar soportes. Así mismo, se debe asignar la valoración inicial del riesgo como BAJO.</w:t>
            </w:r>
          </w:p>
          <w:p w14:paraId="6CC8A88D" w14:textId="77777777" w:rsidR="003716A2" w:rsidRPr="003716A2" w:rsidRDefault="003716A2" w:rsidP="003716A2">
            <w:pPr>
              <w:ind w:right="99"/>
              <w:rPr>
                <w:rFonts w:ascii="Calibri" w:eastAsia="Arial" w:hAnsi="Calibri" w:cs="Calibri"/>
                <w:lang w:eastAsia="es-ES" w:bidi="es-ES"/>
              </w:rPr>
            </w:pPr>
          </w:p>
          <w:p w14:paraId="68F70E13" w14:textId="77777777" w:rsidR="003716A2" w:rsidRPr="003716A2" w:rsidRDefault="003716A2" w:rsidP="003716A2">
            <w:pPr>
              <w:ind w:right="99"/>
              <w:rPr>
                <w:rFonts w:ascii="Calibri" w:eastAsia="Arial" w:hAnsi="Calibri" w:cs="Calibri"/>
                <w:lang w:eastAsia="es-ES" w:bidi="es-ES"/>
              </w:rPr>
            </w:pPr>
            <w:r w:rsidRPr="003716A2">
              <w:rPr>
                <w:rFonts w:ascii="Calibri" w:eastAsia="Arial" w:hAnsi="Calibri" w:cs="Calibri"/>
                <w:lang w:eastAsia="es-ES" w:bidi="es-ES"/>
              </w:rPr>
              <w:t>Si selecciona ninguna, debe diligenciar la información que solicite el sistema a continuación.</w:t>
            </w:r>
          </w:p>
        </w:tc>
      </w:tr>
    </w:tbl>
    <w:p w14:paraId="086D521C"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64F3AC80"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De forma posterior, es preciso consultar el tipo de vínculo (calidades principales), con el cual desea vincularse con la fiduciaria.</w:t>
      </w:r>
    </w:p>
    <w:p w14:paraId="732D8A68"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3523A4CE" w14:textId="77777777" w:rsidR="003716A2" w:rsidRPr="003716A2" w:rsidRDefault="003716A2" w:rsidP="00A808EC">
      <w:pPr>
        <w:widowControl w:val="0"/>
        <w:numPr>
          <w:ilvl w:val="3"/>
          <w:numId w:val="13"/>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Habilitar lista desplegable con la siguiente información:</w:t>
      </w:r>
    </w:p>
    <w:p w14:paraId="33763167"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5852099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TIPO DE VÍNCULO: </w:t>
      </w:r>
    </w:p>
    <w:p w14:paraId="5E46E981"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INVERSIONISTA</w:t>
      </w:r>
    </w:p>
    <w:p w14:paraId="6178D92C"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FIDEICOMITENTE</w:t>
      </w:r>
    </w:p>
    <w:p w14:paraId="7430489E"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lastRenderedPageBreak/>
        <w:t>BENEFICIARIO DE CONTRATO</w:t>
      </w:r>
    </w:p>
    <w:p w14:paraId="7B5EDB38"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PROVEEDOR</w:t>
      </w:r>
    </w:p>
    <w:p w14:paraId="010CDD12"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FIRMA AUTORIZADA</w:t>
      </w:r>
    </w:p>
    <w:p w14:paraId="6589BA67"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INVERSIONISTA Y FIDEICOMITENTE </w:t>
      </w:r>
    </w:p>
    <w:p w14:paraId="6FC0EA77"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56EFD5DC"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La selección que se realice de las opciones anteriores será de selección única. El usuario no podrá seleccionar varias opciones a la vez y será de obligatorio cumplimiento que escoja una opción para continuar con el proceso.</w:t>
      </w:r>
    </w:p>
    <w:p w14:paraId="49EC31DD" w14:textId="77777777" w:rsidR="003716A2" w:rsidRPr="003716A2" w:rsidRDefault="003716A2" w:rsidP="003716A2">
      <w:pPr>
        <w:spacing w:after="0" w:line="240" w:lineRule="auto"/>
        <w:ind w:left="851" w:right="-23"/>
        <w:contextualSpacing/>
        <w:rPr>
          <w:rFonts w:ascii="Calibri" w:eastAsia="Arial" w:hAnsi="Calibri" w:cs="Calibri"/>
          <w:b/>
          <w:color w:val="000000"/>
          <w:lang w:val="es-ES" w:eastAsia="es-ES" w:bidi="es-ES"/>
        </w:rPr>
      </w:pPr>
    </w:p>
    <w:p w14:paraId="0541B61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Controles de validación de entrada</w:t>
      </w:r>
    </w:p>
    <w:p w14:paraId="44F2684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2297CEF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De acuerdo con la opción seleccionada anteriormente, el sistema debe validar en el CORE si el tercero ya ha sido creado, del cual se pueden derivar tres posibles escenarios: i) no ha sido creado en el CORE; </w:t>
      </w:r>
      <w:proofErr w:type="spellStart"/>
      <w:r w:rsidRPr="003716A2">
        <w:rPr>
          <w:rFonts w:ascii="Calibri" w:eastAsia="Arial" w:hAnsi="Calibri" w:cs="Calibri"/>
          <w:bCs/>
          <w:lang w:val="es-ES" w:eastAsia="es-ES" w:bidi="es-ES"/>
        </w:rPr>
        <w:t>ii</w:t>
      </w:r>
      <w:proofErr w:type="spellEnd"/>
      <w:r w:rsidRPr="003716A2">
        <w:rPr>
          <w:rFonts w:ascii="Calibri" w:eastAsia="Arial" w:hAnsi="Calibri" w:cs="Calibri"/>
          <w:bCs/>
          <w:lang w:val="es-ES" w:eastAsia="es-ES" w:bidi="es-ES"/>
        </w:rPr>
        <w:t xml:space="preserve">) ha sido creado con la calidad seleccionada; y </w:t>
      </w:r>
      <w:proofErr w:type="spellStart"/>
      <w:r w:rsidRPr="003716A2">
        <w:rPr>
          <w:rFonts w:ascii="Calibri" w:eastAsia="Arial" w:hAnsi="Calibri" w:cs="Calibri"/>
          <w:bCs/>
          <w:lang w:val="es-ES" w:eastAsia="es-ES" w:bidi="es-ES"/>
        </w:rPr>
        <w:t>iii</w:t>
      </w:r>
      <w:proofErr w:type="spellEnd"/>
      <w:r w:rsidRPr="003716A2">
        <w:rPr>
          <w:rFonts w:ascii="Calibri" w:eastAsia="Arial" w:hAnsi="Calibri" w:cs="Calibri"/>
          <w:bCs/>
          <w:lang w:val="es-ES" w:eastAsia="es-ES" w:bidi="es-ES"/>
        </w:rPr>
        <w:t>) ha sido creado con una calidad principal diferente a la seleccionada. Para todos los casos en los cuales se identifique que ha sido creado previamente, se debe validar la fecha de actualización de dicha información. Tal y como se describe en la tabla N 5.</w:t>
      </w:r>
    </w:p>
    <w:p w14:paraId="34EC1C78"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bCs/>
          <w:lang w:val="es-ES" w:eastAsia="es-ES" w:bidi="es-ES"/>
        </w:rPr>
      </w:pPr>
    </w:p>
    <w:p w14:paraId="610D04A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u w:val="single"/>
          <w:lang w:val="es-ES" w:eastAsia="es-ES" w:bidi="es-ES"/>
        </w:rPr>
      </w:pPr>
      <w:r w:rsidRPr="003716A2">
        <w:rPr>
          <w:rFonts w:ascii="Calibri" w:eastAsia="Arial" w:hAnsi="Calibri" w:cs="Calibri"/>
          <w:bCs/>
          <w:u w:val="single"/>
          <w:lang w:val="es-ES" w:eastAsia="es-ES" w:bidi="es-ES"/>
        </w:rPr>
        <w:t>Firmas autorizadas</w:t>
      </w:r>
    </w:p>
    <w:p w14:paraId="4B786B6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u w:val="single"/>
          <w:lang w:val="es-ES" w:eastAsia="es-ES" w:bidi="es-ES"/>
        </w:rPr>
      </w:pPr>
    </w:p>
    <w:p w14:paraId="65BE695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Se debe habilitar opción para autorizar una firma.</w:t>
      </w:r>
    </w:p>
    <w:p w14:paraId="54DB737C"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1EA503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Se debe contar con la siguiente opción: ¿Desea habilitar a otra persona como firma autorizada?</w:t>
      </w:r>
    </w:p>
    <w:p w14:paraId="151309B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Variables de respuesta:</w:t>
      </w:r>
    </w:p>
    <w:p w14:paraId="1669A2BB" w14:textId="77777777" w:rsidR="003716A2" w:rsidRPr="003716A2" w:rsidRDefault="003716A2" w:rsidP="00A808EC">
      <w:pPr>
        <w:widowControl w:val="0"/>
        <w:numPr>
          <w:ilvl w:val="0"/>
          <w:numId w:val="71"/>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SI</w:t>
      </w:r>
    </w:p>
    <w:p w14:paraId="6D94AF35" w14:textId="77777777" w:rsidR="003716A2" w:rsidRPr="003716A2" w:rsidRDefault="003716A2" w:rsidP="00A808EC">
      <w:pPr>
        <w:widowControl w:val="0"/>
        <w:numPr>
          <w:ilvl w:val="0"/>
          <w:numId w:val="71"/>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NO</w:t>
      </w:r>
    </w:p>
    <w:p w14:paraId="7C1264D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*Esta opción, solo se habilitará cuando el titular tenga su información actualizada. La selección que se realice de las opciones anteriores será de una única opción. El usuario no podrá seleccionar varias opciones a la vez.</w:t>
      </w:r>
    </w:p>
    <w:p w14:paraId="68B344D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0643FD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Si selecciona: ‘SI’, se deben habilitar los siguientes campos:</w:t>
      </w:r>
    </w:p>
    <w:p w14:paraId="60F14E14"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44D3999"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“YO AUTORIZO 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2117"/>
        <w:gridCol w:w="4184"/>
      </w:tblGrid>
      <w:tr w:rsidR="003716A2" w:rsidRPr="003716A2" w14:paraId="1EAEFBE8" w14:textId="77777777" w:rsidTr="008B1875">
        <w:trPr>
          <w:trHeight w:val="1200"/>
        </w:trPr>
        <w:tc>
          <w:tcPr>
            <w:tcW w:w="2532" w:type="dxa"/>
            <w:shd w:val="clear" w:color="000000" w:fill="FFFFFF"/>
            <w:vAlign w:val="center"/>
            <w:hideMark/>
          </w:tcPr>
          <w:p w14:paraId="41A75E60"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TIPO DE DOCUMENTO</w:t>
            </w:r>
          </w:p>
          <w:p w14:paraId="4CDC60C4"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lang w:val="es-ES" w:eastAsia="es-CO" w:bidi="es-ES"/>
              </w:rPr>
              <w:t>(Lista desplegable con los tipos de documentos habilitados en el CORE)</w:t>
            </w:r>
          </w:p>
        </w:tc>
        <w:tc>
          <w:tcPr>
            <w:tcW w:w="2117" w:type="dxa"/>
            <w:shd w:val="clear" w:color="000000" w:fill="FFFFFF"/>
            <w:vAlign w:val="center"/>
            <w:hideMark/>
          </w:tcPr>
          <w:p w14:paraId="3D791B84"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NÚMERO DE DOCUMENTO</w:t>
            </w:r>
          </w:p>
        </w:tc>
        <w:tc>
          <w:tcPr>
            <w:tcW w:w="0" w:type="auto"/>
            <w:shd w:val="clear" w:color="000000" w:fill="FFFFFF"/>
            <w:vAlign w:val="center"/>
            <w:hideMark/>
          </w:tcPr>
          <w:p w14:paraId="6A216866"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xml:space="preserve">PRIMER APELLIDO, SEGUNDO APELLIDO, PRIMER NOMBRE, SEGUNDO NOMBRE </w:t>
            </w:r>
            <w:r w:rsidRPr="003716A2">
              <w:rPr>
                <w:rFonts w:ascii="Calibri" w:eastAsia="Arial" w:hAnsi="Calibri" w:cs="Calibri"/>
                <w:color w:val="000000"/>
                <w:lang w:val="es-ES" w:eastAsia="es-CO" w:bidi="es-ES"/>
              </w:rPr>
              <w:br/>
              <w:t>(Mantener la estructura del CORE)</w:t>
            </w:r>
          </w:p>
        </w:tc>
      </w:tr>
    </w:tbl>
    <w:p w14:paraId="3A02A78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12E0F0DC"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PARA QUE REALICE MOVIMIENTOS TRANSACCIONALES SOBRE LOS PRODUCTOS QUE TENGO EN FIDUPREVISORA.”</w:t>
      </w:r>
    </w:p>
    <w:p w14:paraId="5A84D819"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35632F6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Además, debe tener el enlace </w:t>
      </w:r>
      <w:r w:rsidRPr="003716A2">
        <w:rPr>
          <w:rFonts w:ascii="Calibri" w:eastAsia="Arial" w:hAnsi="Calibri" w:cs="Calibri"/>
          <w:i/>
          <w:iCs/>
          <w:u w:val="single"/>
          <w:lang w:val="es-ES" w:eastAsia="es-ES" w:bidi="es-ES"/>
        </w:rPr>
        <w:t>adicionar otra firma autorizada</w:t>
      </w:r>
      <w:r w:rsidRPr="003716A2">
        <w:rPr>
          <w:rFonts w:ascii="Calibri" w:eastAsia="Arial" w:hAnsi="Calibri" w:cs="Calibri"/>
          <w:lang w:val="es-ES" w:eastAsia="es-ES" w:bidi="es-ES"/>
        </w:rPr>
        <w:t xml:space="preserve">, para que relacione todas las firmas autorizadas requeridas por el cliente. Cada firma autorizada, deberá registrarse individualmente, para que de forma posterior pueda enlazarse como firma autorizada de </w:t>
      </w:r>
      <w:r w:rsidRPr="003716A2">
        <w:rPr>
          <w:rFonts w:ascii="Calibri" w:eastAsia="Arial" w:hAnsi="Calibri" w:cs="Calibri"/>
          <w:lang w:val="es-ES" w:eastAsia="es-ES" w:bidi="es-ES"/>
        </w:rPr>
        <w:lastRenderedPageBreak/>
        <w:t>un cliente.</w:t>
      </w:r>
    </w:p>
    <w:p w14:paraId="391EEAC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72216BA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Para realizar la asociación de la firma autorizada, el usuario deberá consultar por tipo de documento y número de documento. Para que la persona natural designada como firma autorizada aparezca en los resultados de la búsqueda, este debe realizar su vinculación como firma autorizada previamente.</w:t>
      </w:r>
    </w:p>
    <w:p w14:paraId="072C72B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F3A7AA0"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Para el cambio de firmas autorizadas, el titular persona natural o el representante legal de una persona jurídica, tendrá la opción de incluir o actualizar firmas autorizadas solo si la información se encuentra actualizada. En caso contrario, no se deberá habilitar la sección de firma autorizada. </w:t>
      </w:r>
    </w:p>
    <w:p w14:paraId="117F2E49"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571F580C"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right="99"/>
        <w:contextualSpacing/>
        <w:jc w:val="both"/>
        <w:rPr>
          <w:rFonts w:ascii="Calibri" w:eastAsia="Arial" w:hAnsi="Calibri" w:cs="Calibri"/>
          <w:b/>
          <w:bCs/>
          <w:lang w:val="es-ES" w:eastAsia="es-ES" w:bidi="es-ES"/>
        </w:rPr>
      </w:pPr>
      <w:r w:rsidRPr="003716A2">
        <w:rPr>
          <w:rFonts w:ascii="Calibri" w:eastAsia="Arial" w:hAnsi="Calibri" w:cs="Calibri"/>
          <w:b/>
          <w:bCs/>
          <w:lang w:val="es-ES" w:eastAsia="es-ES" w:bidi="es-ES"/>
        </w:rPr>
        <w:t>Sección solo para clientes</w:t>
      </w:r>
    </w:p>
    <w:p w14:paraId="6881A0A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
          <w:bCs/>
          <w:lang w:val="es-ES" w:eastAsia="es-ES" w:bidi="es-ES"/>
        </w:rPr>
      </w:pPr>
    </w:p>
    <w:p w14:paraId="4FFDB7EE"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i/>
          <w:iCs/>
          <w:lang w:val="es-ES" w:eastAsia="es-ES" w:bidi="es-ES"/>
        </w:rPr>
      </w:pPr>
      <w:r w:rsidRPr="003716A2">
        <w:rPr>
          <w:rFonts w:ascii="Calibri" w:eastAsia="Arial" w:hAnsi="Calibri" w:cs="Calibri"/>
          <w:lang w:val="es-ES" w:eastAsia="es-ES" w:bidi="es-ES"/>
        </w:rPr>
        <w:t xml:space="preserve">Si el tipo de vínculo de una persona natural o jurídica seleccionado es </w:t>
      </w:r>
      <w:r w:rsidRPr="003716A2">
        <w:rPr>
          <w:rFonts w:ascii="Calibri" w:eastAsia="Arial" w:hAnsi="Calibri" w:cs="Calibri"/>
          <w:i/>
          <w:iCs/>
          <w:lang w:val="es-ES" w:eastAsia="es-ES" w:bidi="es-ES"/>
        </w:rPr>
        <w:t xml:space="preserve">Inversionista </w:t>
      </w:r>
      <w:r w:rsidRPr="003716A2">
        <w:rPr>
          <w:rFonts w:ascii="Calibri" w:eastAsia="Arial" w:hAnsi="Calibri" w:cs="Calibri"/>
          <w:lang w:val="es-ES" w:eastAsia="es-ES" w:bidi="es-ES"/>
        </w:rPr>
        <w:t>o</w:t>
      </w:r>
      <w:r w:rsidRPr="003716A2">
        <w:rPr>
          <w:rFonts w:ascii="Calibri" w:eastAsia="Arial" w:hAnsi="Calibri" w:cs="Calibri"/>
          <w:i/>
          <w:iCs/>
          <w:lang w:val="es-ES" w:eastAsia="es-ES" w:bidi="es-ES"/>
        </w:rPr>
        <w:t xml:space="preserve"> fideicomitente, </w:t>
      </w:r>
      <w:r w:rsidRPr="003716A2">
        <w:rPr>
          <w:rFonts w:ascii="Calibri" w:eastAsia="Arial" w:hAnsi="Calibri" w:cs="Calibri"/>
          <w:lang w:val="es-ES" w:eastAsia="es-ES" w:bidi="es-ES"/>
        </w:rPr>
        <w:t xml:space="preserve">debe habilitar la selección de los siguientes productos según su selección: </w:t>
      </w:r>
    </w:p>
    <w:p w14:paraId="5386104F"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592C8149"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1B68BE84"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lang w:val="es-ES" w:eastAsia="es-ES" w:bidi="es-ES"/>
        </w:rPr>
      </w:pPr>
    </w:p>
    <w:p w14:paraId="1C617E22"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Tabla 8 Productos</w:t>
      </w:r>
    </w:p>
    <w:tbl>
      <w:tblPr>
        <w:tblStyle w:val="Tablaconcuadrcula"/>
        <w:tblW w:w="0" w:type="auto"/>
        <w:jc w:val="center"/>
        <w:tblLayout w:type="fixed"/>
        <w:tblLook w:val="06A0" w:firstRow="1" w:lastRow="0" w:firstColumn="1" w:lastColumn="0" w:noHBand="1" w:noVBand="1"/>
      </w:tblPr>
      <w:tblGrid>
        <w:gridCol w:w="3120"/>
        <w:gridCol w:w="3120"/>
      </w:tblGrid>
      <w:tr w:rsidR="003716A2" w:rsidRPr="003716A2" w14:paraId="55BEE9D3" w14:textId="77777777" w:rsidTr="008B1875">
        <w:trPr>
          <w:jc w:val="center"/>
        </w:trPr>
        <w:tc>
          <w:tcPr>
            <w:tcW w:w="3120" w:type="dxa"/>
          </w:tcPr>
          <w:p w14:paraId="6330B052" w14:textId="77777777" w:rsidR="003716A2" w:rsidRPr="003716A2" w:rsidRDefault="003716A2" w:rsidP="003716A2">
            <w:pPr>
              <w:jc w:val="center"/>
              <w:rPr>
                <w:rFonts w:ascii="Calibri" w:eastAsia="Arial" w:hAnsi="Calibri" w:cs="Calibri"/>
                <w:b/>
                <w:bCs/>
                <w:lang w:eastAsia="es-ES" w:bidi="es-ES"/>
              </w:rPr>
            </w:pPr>
            <w:r w:rsidRPr="003716A2">
              <w:rPr>
                <w:rFonts w:ascii="Calibri" w:eastAsia="Arial" w:hAnsi="Calibri" w:cs="Calibri"/>
                <w:b/>
                <w:bCs/>
                <w:lang w:eastAsia="es-ES" w:bidi="es-ES"/>
              </w:rPr>
              <w:t>INVERSIONISTA</w:t>
            </w:r>
          </w:p>
        </w:tc>
        <w:tc>
          <w:tcPr>
            <w:tcW w:w="3120" w:type="dxa"/>
          </w:tcPr>
          <w:p w14:paraId="5DE92F0D" w14:textId="77777777" w:rsidR="003716A2" w:rsidRPr="003716A2" w:rsidRDefault="003716A2" w:rsidP="003716A2">
            <w:pPr>
              <w:jc w:val="center"/>
              <w:rPr>
                <w:rFonts w:ascii="Calibri" w:eastAsia="Arial" w:hAnsi="Calibri" w:cs="Calibri"/>
                <w:b/>
                <w:bCs/>
                <w:lang w:eastAsia="es-ES" w:bidi="es-ES"/>
              </w:rPr>
            </w:pPr>
            <w:r w:rsidRPr="003716A2">
              <w:rPr>
                <w:rFonts w:ascii="Calibri" w:eastAsia="Arial" w:hAnsi="Calibri" w:cs="Calibri"/>
                <w:b/>
                <w:bCs/>
                <w:lang w:eastAsia="es-ES" w:bidi="es-ES"/>
              </w:rPr>
              <w:t>FIDEICOMITENTE</w:t>
            </w:r>
          </w:p>
        </w:tc>
      </w:tr>
      <w:tr w:rsidR="003716A2" w:rsidRPr="003716A2" w14:paraId="69170531" w14:textId="77777777" w:rsidTr="008B1875">
        <w:trPr>
          <w:jc w:val="center"/>
        </w:trPr>
        <w:tc>
          <w:tcPr>
            <w:tcW w:w="3120" w:type="dxa"/>
            <w:vAlign w:val="center"/>
          </w:tcPr>
          <w:p w14:paraId="181D3745"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ALTA LIQUIDEZ</w:t>
            </w:r>
          </w:p>
        </w:tc>
        <w:tc>
          <w:tcPr>
            <w:tcW w:w="3120" w:type="dxa"/>
          </w:tcPr>
          <w:p w14:paraId="33DE0FF5"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FIDUCIA DE ADMINISTRACIÓN</w:t>
            </w:r>
          </w:p>
        </w:tc>
      </w:tr>
      <w:tr w:rsidR="003716A2" w:rsidRPr="003716A2" w14:paraId="6506B277" w14:textId="77777777" w:rsidTr="008B1875">
        <w:trPr>
          <w:jc w:val="center"/>
        </w:trPr>
        <w:tc>
          <w:tcPr>
            <w:tcW w:w="3120" w:type="dxa"/>
            <w:vAlign w:val="center"/>
          </w:tcPr>
          <w:p w14:paraId="332F04D0"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EFECTIVO PLAZO</w:t>
            </w:r>
          </w:p>
        </w:tc>
        <w:tc>
          <w:tcPr>
            <w:tcW w:w="3120" w:type="dxa"/>
          </w:tcPr>
          <w:p w14:paraId="2DD87B80"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FIDUCIA EN GARANTÍA</w:t>
            </w:r>
          </w:p>
        </w:tc>
      </w:tr>
      <w:tr w:rsidR="003716A2" w:rsidRPr="003716A2" w14:paraId="68DF6B1E" w14:textId="77777777" w:rsidTr="008B1875">
        <w:trPr>
          <w:jc w:val="center"/>
        </w:trPr>
        <w:tc>
          <w:tcPr>
            <w:tcW w:w="3120" w:type="dxa"/>
            <w:vAlign w:val="center"/>
          </w:tcPr>
          <w:p w14:paraId="4CF97EAF"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EFECTIVO VISTA</w:t>
            </w:r>
          </w:p>
        </w:tc>
        <w:tc>
          <w:tcPr>
            <w:tcW w:w="3120" w:type="dxa"/>
          </w:tcPr>
          <w:p w14:paraId="1A7DD84B"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FIDUCIA DE INVERSIÓN</w:t>
            </w:r>
          </w:p>
        </w:tc>
      </w:tr>
      <w:tr w:rsidR="003716A2" w:rsidRPr="003716A2" w14:paraId="525FD5B3" w14:textId="77777777" w:rsidTr="008B1875">
        <w:trPr>
          <w:jc w:val="center"/>
        </w:trPr>
        <w:tc>
          <w:tcPr>
            <w:tcW w:w="3120" w:type="dxa"/>
            <w:vAlign w:val="center"/>
          </w:tcPr>
          <w:p w14:paraId="5E1D4EBD"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VALOR ESTRATEGICO</w:t>
            </w:r>
          </w:p>
        </w:tc>
        <w:tc>
          <w:tcPr>
            <w:tcW w:w="3120" w:type="dxa"/>
          </w:tcPr>
          <w:p w14:paraId="256297A2"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FIDUCIA DE RECURSOS DEL SISTEMA DE SEGURIDAD SOCIAL Y OTROS RELACIONADOS</w:t>
            </w:r>
          </w:p>
        </w:tc>
      </w:tr>
      <w:tr w:rsidR="003716A2" w:rsidRPr="003716A2" w14:paraId="256F9742" w14:textId="77777777" w:rsidTr="008B1875">
        <w:trPr>
          <w:jc w:val="center"/>
        </w:trPr>
        <w:tc>
          <w:tcPr>
            <w:tcW w:w="3120" w:type="dxa"/>
          </w:tcPr>
          <w:p w14:paraId="4196288B" w14:textId="77777777" w:rsidR="003716A2" w:rsidRPr="003716A2" w:rsidRDefault="003716A2" w:rsidP="003716A2">
            <w:pPr>
              <w:rPr>
                <w:rFonts w:ascii="Calibri" w:eastAsia="Arial" w:hAnsi="Calibri" w:cs="Calibri"/>
                <w:lang w:eastAsia="es-ES" w:bidi="es-ES"/>
              </w:rPr>
            </w:pPr>
          </w:p>
        </w:tc>
        <w:tc>
          <w:tcPr>
            <w:tcW w:w="3120" w:type="dxa"/>
          </w:tcPr>
          <w:p w14:paraId="389E2148"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FIDUCIA INMOBILIARIA</w:t>
            </w:r>
          </w:p>
        </w:tc>
      </w:tr>
    </w:tbl>
    <w:p w14:paraId="450A791F"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*Esta lista debe ser editable.</w:t>
      </w:r>
    </w:p>
    <w:p w14:paraId="3DD5724E"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408EDE39"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Si el tipo de vínculo seleccionado es</w:t>
      </w:r>
      <w:r w:rsidRPr="003716A2">
        <w:rPr>
          <w:rFonts w:ascii="Calibri" w:eastAsia="Arial" w:hAnsi="Calibri" w:cs="Calibri"/>
          <w:i/>
          <w:iCs/>
          <w:lang w:val="es-ES" w:eastAsia="es-ES" w:bidi="es-ES"/>
        </w:rPr>
        <w:t xml:space="preserve"> Inversionista y fideicomitente </w:t>
      </w:r>
      <w:r w:rsidRPr="003716A2">
        <w:rPr>
          <w:rFonts w:ascii="Calibri" w:eastAsia="Arial" w:hAnsi="Calibri" w:cs="Calibri"/>
          <w:lang w:val="es-ES" w:eastAsia="es-ES" w:bidi="es-ES"/>
        </w:rPr>
        <w:t xml:space="preserve">deberá habilitar la lista de opciones de los 2 tipos. </w:t>
      </w:r>
    </w:p>
    <w:p w14:paraId="43EFF9E9"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68534B3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Para los inversionistas, si selecciona: VALOR ESTRATEGICO, una vez diligencie el formulario si el resultado del cálculo del perfil de riesgo del inversionista (es diferente a ‘</w:t>
      </w:r>
      <w:r w:rsidRPr="003716A2">
        <w:rPr>
          <w:rFonts w:ascii="Calibri" w:eastAsia="Arial" w:hAnsi="Calibri" w:cs="Calibri"/>
          <w:i/>
          <w:iCs/>
          <w:lang w:val="es-ES" w:eastAsia="es-ES" w:bidi="es-ES"/>
        </w:rPr>
        <w:t>agresivo’</w:t>
      </w:r>
      <w:r w:rsidRPr="003716A2">
        <w:rPr>
          <w:rFonts w:ascii="Calibri" w:eastAsia="Arial" w:hAnsi="Calibri" w:cs="Calibri"/>
          <w:lang w:val="es-ES" w:eastAsia="es-ES" w:bidi="es-ES"/>
        </w:rPr>
        <w:t>, la página web deberá habilitar sección de autorización que indique lo siguiente:</w:t>
      </w:r>
    </w:p>
    <w:p w14:paraId="5E7A5D1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7514353"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i/>
          <w:lang w:val="es-ES" w:eastAsia="es-ES" w:bidi="es-ES"/>
        </w:rPr>
        <w:t xml:space="preserve">Yo: (nombre completo auto llenado persona natural con el titular, persona jurídica con el representante legal) me permito manifestar mi decisión de vincularme al </w:t>
      </w:r>
      <w:r w:rsidRPr="003716A2">
        <w:rPr>
          <w:rFonts w:ascii="Calibri" w:eastAsia="Arial" w:hAnsi="Calibri" w:cs="Calibri"/>
          <w:b/>
          <w:bCs/>
          <w:i/>
          <w:lang w:val="es-ES" w:eastAsia="es-ES" w:bidi="es-ES"/>
        </w:rPr>
        <w:t>FIC ABIERTO CON PACTO DE PERMANENCIA VALOR ESTRATÉGICO – FONDO CON PARTICIPACIONES</w:t>
      </w:r>
      <w:r w:rsidRPr="003716A2">
        <w:rPr>
          <w:rFonts w:ascii="Calibri" w:eastAsia="Arial" w:hAnsi="Calibri" w:cs="Calibri"/>
          <w:i/>
          <w:lang w:val="es-ES" w:eastAsia="es-ES" w:bidi="es-ES"/>
        </w:rPr>
        <w:t>, a pesar de que mi perfil de riesgo o el de la empresa que represento no corresponde con el perfil de riesgo del Fondo, cumpliendo con lo definido en los artículos 7.3.1.1.3 y 2.40.1.3.1 del Decreto 2555 de 2010 referente al “Deber de Asesoría y a la Obligación de Suministro de una Recomendación Profesional”.</w:t>
      </w:r>
    </w:p>
    <w:p w14:paraId="23907B14"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p>
    <w:p w14:paraId="78CE8362"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i/>
          <w:lang w:val="es-ES" w:eastAsia="es-ES" w:bidi="es-ES"/>
        </w:rPr>
        <w:t>Declaro que recibí toda la información para tomar una decisión de inversión consciente, libre y estudiada, en cuanto a:</w:t>
      </w:r>
    </w:p>
    <w:p w14:paraId="25932DA1"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b/>
          <w:bCs/>
          <w:i/>
          <w:lang w:val="es-ES" w:eastAsia="es-ES" w:bidi="es-ES"/>
        </w:rPr>
        <w:t xml:space="preserve">a) </w:t>
      </w:r>
      <w:r w:rsidRPr="003716A2">
        <w:rPr>
          <w:rFonts w:ascii="Calibri" w:eastAsia="Arial" w:hAnsi="Calibri" w:cs="Calibri"/>
          <w:i/>
          <w:lang w:val="es-ES" w:eastAsia="es-ES" w:bidi="es-ES"/>
        </w:rPr>
        <w:t>La naturaleza, objetivo de inversión, estructura, términos o condiciones y características del FIC ABIERTO CON PACTO DE PERMANENCIA VALOR ESTRATEGICO – FONDO CON PARTICIPACIONES.</w:t>
      </w:r>
    </w:p>
    <w:p w14:paraId="1A4A4A0A"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b/>
          <w:bCs/>
          <w:i/>
          <w:lang w:val="es-ES" w:eastAsia="es-ES" w:bidi="es-ES"/>
        </w:rPr>
        <w:t xml:space="preserve">b) </w:t>
      </w:r>
      <w:r w:rsidRPr="003716A2">
        <w:rPr>
          <w:rFonts w:ascii="Calibri" w:eastAsia="Arial" w:hAnsi="Calibri" w:cs="Calibri"/>
          <w:i/>
          <w:lang w:val="es-ES" w:eastAsia="es-ES" w:bidi="es-ES"/>
        </w:rPr>
        <w:t>Las tarifas, comparaciones de beneficios y riesgos entre diferentes alternativas de inversión.</w:t>
      </w:r>
    </w:p>
    <w:p w14:paraId="2F071F3A"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b/>
          <w:bCs/>
          <w:i/>
          <w:lang w:val="es-ES" w:eastAsia="es-ES" w:bidi="es-ES"/>
        </w:rPr>
        <w:t xml:space="preserve">c) </w:t>
      </w:r>
      <w:r w:rsidRPr="003716A2">
        <w:rPr>
          <w:rFonts w:ascii="Calibri" w:eastAsia="Arial" w:hAnsi="Calibri" w:cs="Calibri"/>
          <w:i/>
          <w:lang w:val="es-ES" w:eastAsia="es-ES" w:bidi="es-ES"/>
        </w:rPr>
        <w:t>Los riesgos asociados FIC ABIERTO CON PACTO DE PERMANENCIA VALOR ESTRATÉGICO – FONDO CON PARTICIPACIONES, fondo con perfil de riesgo Alto.</w:t>
      </w:r>
    </w:p>
    <w:p w14:paraId="3F45B363"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lang w:val="es-ES" w:eastAsia="es-ES" w:bidi="es-ES"/>
        </w:rPr>
      </w:pPr>
    </w:p>
    <w:p w14:paraId="6FFFA318"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i/>
          <w:lang w:val="es-ES" w:eastAsia="es-ES" w:bidi="es-ES"/>
        </w:rPr>
        <w:t xml:space="preserve">ACEPTAR (BOTON DE APROBACIÓN DE LA SECCIÓN) </w:t>
      </w:r>
    </w:p>
    <w:p w14:paraId="3D20D085"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i/>
          <w:lang w:val="es-ES" w:eastAsia="es-ES" w:bidi="es-ES"/>
        </w:rPr>
        <w:t>RECHAZAR (BOTON DE RECHAZO DE LA SECCIÓN)</w:t>
      </w:r>
    </w:p>
    <w:p w14:paraId="2EEC6173"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i/>
          <w:lang w:val="es-ES" w:eastAsia="es-ES" w:bidi="es-ES"/>
        </w:rPr>
        <w:t xml:space="preserve">Firma: se debe complementar con registro de firma digital o electrónico. </w:t>
      </w:r>
    </w:p>
    <w:p w14:paraId="3D63382B" w14:textId="77777777" w:rsidR="003716A2" w:rsidRPr="003716A2" w:rsidRDefault="003716A2" w:rsidP="003716A2">
      <w:pPr>
        <w:autoSpaceDE w:val="0"/>
        <w:autoSpaceDN w:val="0"/>
        <w:adjustRightInd w:val="0"/>
        <w:spacing w:after="0" w:line="240" w:lineRule="auto"/>
        <w:ind w:left="851"/>
        <w:jc w:val="both"/>
        <w:rPr>
          <w:rFonts w:ascii="Calibri" w:eastAsia="Arial" w:hAnsi="Calibri" w:cs="Calibri"/>
          <w:i/>
          <w:lang w:val="es-ES" w:eastAsia="es-ES" w:bidi="es-ES"/>
        </w:rPr>
      </w:pPr>
      <w:r w:rsidRPr="003716A2">
        <w:rPr>
          <w:rFonts w:ascii="Calibri" w:eastAsia="Arial" w:hAnsi="Calibri" w:cs="Calibri"/>
          <w:i/>
          <w:lang w:val="es-ES" w:eastAsia="es-ES" w:bidi="es-ES"/>
        </w:rPr>
        <w:t>Fecha: automática con la fecha del día de registro de la firma</w:t>
      </w:r>
    </w:p>
    <w:p w14:paraId="226E96B9" w14:textId="77777777" w:rsidR="003716A2" w:rsidRPr="003716A2" w:rsidRDefault="003716A2" w:rsidP="003716A2">
      <w:pPr>
        <w:autoSpaceDE w:val="0"/>
        <w:autoSpaceDN w:val="0"/>
        <w:adjustRightInd w:val="0"/>
        <w:spacing w:after="0" w:line="240" w:lineRule="auto"/>
        <w:ind w:left="851"/>
        <w:rPr>
          <w:rFonts w:ascii="Calibri" w:eastAsia="Arial" w:hAnsi="Calibri" w:cs="Calibri"/>
          <w:bCs/>
          <w:lang w:val="es-ES" w:eastAsia="es-ES" w:bidi="es-ES"/>
        </w:rPr>
      </w:pPr>
    </w:p>
    <w:p w14:paraId="07990D8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caso de rechazar la sección:</w:t>
      </w:r>
    </w:p>
    <w:p w14:paraId="15A8B11D" w14:textId="77777777" w:rsidR="003716A2" w:rsidRPr="003716A2" w:rsidRDefault="003716A2" w:rsidP="00A808EC">
      <w:pPr>
        <w:widowControl w:val="0"/>
        <w:numPr>
          <w:ilvl w:val="0"/>
          <w:numId w:val="11"/>
        </w:numPr>
        <w:tabs>
          <w:tab w:val="right" w:leader="dot" w:pos="9360"/>
        </w:tabs>
        <w:autoSpaceDE w:val="0"/>
        <w:autoSpaceDN w:val="0"/>
        <w:spacing w:after="0" w:line="240" w:lineRule="atLeast"/>
        <w:ind w:left="851"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Deberá regresar a la selección de los productos relacionados en la Tabla Número 8, para brindarle la posibilidad de abrir un producto que se ajuste a su nivel de riesgo. </w:t>
      </w:r>
    </w:p>
    <w:p w14:paraId="039F5A70" w14:textId="77777777" w:rsidR="003716A2" w:rsidRPr="003716A2" w:rsidRDefault="003716A2" w:rsidP="00A808EC">
      <w:pPr>
        <w:widowControl w:val="0"/>
        <w:numPr>
          <w:ilvl w:val="0"/>
          <w:numId w:val="11"/>
        </w:numPr>
        <w:tabs>
          <w:tab w:val="right" w:leader="dot" w:pos="9360"/>
        </w:tabs>
        <w:autoSpaceDE w:val="0"/>
        <w:autoSpaceDN w:val="0"/>
        <w:spacing w:after="0" w:line="240" w:lineRule="atLeast"/>
        <w:ind w:left="851"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No podrá vincularse en el fondo FIC ABIERTO CON PACTO DE PERMANENCIA VALOR ESTRATÉGICO – FONDO CON PARTICIPACIONES.</w:t>
      </w:r>
    </w:p>
    <w:p w14:paraId="135D374F" w14:textId="77777777" w:rsidR="003716A2" w:rsidRPr="003716A2" w:rsidRDefault="003716A2" w:rsidP="00A808EC">
      <w:pPr>
        <w:widowControl w:val="0"/>
        <w:numPr>
          <w:ilvl w:val="0"/>
          <w:numId w:val="11"/>
        </w:numPr>
        <w:tabs>
          <w:tab w:val="right" w:leader="dot" w:pos="9360"/>
        </w:tabs>
        <w:autoSpaceDE w:val="0"/>
        <w:autoSpaceDN w:val="0"/>
        <w:spacing w:after="0" w:line="240" w:lineRule="atLeast"/>
        <w:ind w:left="851"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La sección quedará visible para el tercero, y con la opción de modificación a la aceptación. No a la inversa.</w:t>
      </w:r>
    </w:p>
    <w:p w14:paraId="7A1F8326"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
          <w:u w:val="single"/>
          <w:lang w:val="es-ES" w:eastAsia="es-ES" w:bidi="es-ES"/>
        </w:rPr>
      </w:pPr>
    </w:p>
    <w:p w14:paraId="25F7448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VALORACIÓN RIESGO LAFT</w:t>
      </w:r>
    </w:p>
    <w:p w14:paraId="1A0C2B3C"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b/>
          <w:u w:val="single"/>
          <w:lang w:val="es-ES" w:eastAsia="es-ES" w:bidi="es-ES"/>
        </w:rPr>
      </w:pPr>
    </w:p>
    <w:p w14:paraId="5FE367E0"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Una vez diligenciado el formulario la aplicación deberá realizar el cálculo de la valoración del riesgo LAFT (sin transaccionalidad), el cual podrá tener como resultado las siguientes opciones:</w:t>
      </w:r>
    </w:p>
    <w:p w14:paraId="3214D65D" w14:textId="77777777" w:rsidR="003716A2" w:rsidRPr="003716A2" w:rsidRDefault="003716A2" w:rsidP="003716A2">
      <w:pPr>
        <w:widowControl w:val="0"/>
        <w:autoSpaceDE w:val="0"/>
        <w:autoSpaceDN w:val="0"/>
        <w:spacing w:after="0" w:line="240" w:lineRule="auto"/>
        <w:ind w:left="709" w:right="99"/>
        <w:jc w:val="both"/>
        <w:rPr>
          <w:rFonts w:ascii="Calibri" w:eastAsia="Arial" w:hAnsi="Calibri" w:cs="Calibri"/>
          <w:lang w:val="es-ES" w:eastAsia="es-ES" w:bidi="es-ES"/>
        </w:rPr>
      </w:pPr>
    </w:p>
    <w:p w14:paraId="64708D64" w14:textId="77777777" w:rsidR="003716A2" w:rsidRPr="003716A2" w:rsidRDefault="003716A2" w:rsidP="003716A2">
      <w:pPr>
        <w:widowControl w:val="0"/>
        <w:spacing w:after="200" w:line="240" w:lineRule="auto"/>
        <w:ind w:left="709"/>
        <w:jc w:val="center"/>
        <w:rPr>
          <w:rFonts w:ascii="Calibri" w:eastAsia="Times New Roman" w:hAnsi="Calibri" w:cs="Calibri"/>
          <w:b/>
          <w:bCs/>
        </w:rPr>
      </w:pPr>
      <w:r w:rsidRPr="003716A2">
        <w:rPr>
          <w:rFonts w:ascii="Calibri" w:eastAsia="Times New Roman" w:hAnsi="Calibri" w:cs="Calibri"/>
          <w:b/>
          <w:bCs/>
        </w:rPr>
        <w:t>Tabla 9 Niveles de exposición al riesgo LAFT</w:t>
      </w:r>
    </w:p>
    <w:tbl>
      <w:tblPr>
        <w:tblStyle w:val="Tablaconcuadrcula"/>
        <w:tblW w:w="0" w:type="auto"/>
        <w:jc w:val="center"/>
        <w:tblLayout w:type="fixed"/>
        <w:tblLook w:val="06A0" w:firstRow="1" w:lastRow="0" w:firstColumn="1" w:lastColumn="0" w:noHBand="1" w:noVBand="1"/>
      </w:tblPr>
      <w:tblGrid>
        <w:gridCol w:w="1530"/>
        <w:gridCol w:w="6375"/>
      </w:tblGrid>
      <w:tr w:rsidR="003716A2" w:rsidRPr="003716A2" w14:paraId="7D290156" w14:textId="77777777" w:rsidTr="008B1875">
        <w:trPr>
          <w:jc w:val="center"/>
        </w:trPr>
        <w:tc>
          <w:tcPr>
            <w:tcW w:w="1530" w:type="dxa"/>
          </w:tcPr>
          <w:p w14:paraId="4CED2CD7" w14:textId="77777777" w:rsidR="003716A2" w:rsidRPr="003716A2" w:rsidRDefault="003716A2" w:rsidP="003716A2">
            <w:pPr>
              <w:jc w:val="center"/>
              <w:rPr>
                <w:rFonts w:ascii="Calibri" w:eastAsia="Arial" w:hAnsi="Calibri" w:cs="Calibri"/>
                <w:b/>
                <w:bCs/>
                <w:lang w:eastAsia="es-ES" w:bidi="es-ES"/>
              </w:rPr>
            </w:pPr>
            <w:r w:rsidRPr="003716A2">
              <w:rPr>
                <w:rFonts w:ascii="Calibri" w:eastAsia="Arial" w:hAnsi="Calibri" w:cs="Calibri"/>
                <w:b/>
                <w:bCs/>
                <w:lang w:eastAsia="es-ES" w:bidi="es-ES"/>
              </w:rPr>
              <w:t>NIVEL</w:t>
            </w:r>
          </w:p>
        </w:tc>
        <w:tc>
          <w:tcPr>
            <w:tcW w:w="6375" w:type="dxa"/>
          </w:tcPr>
          <w:p w14:paraId="41DE0315" w14:textId="77777777" w:rsidR="003716A2" w:rsidRPr="003716A2" w:rsidRDefault="003716A2" w:rsidP="003716A2">
            <w:pPr>
              <w:jc w:val="center"/>
              <w:rPr>
                <w:rFonts w:ascii="Calibri" w:eastAsia="Arial" w:hAnsi="Calibri" w:cs="Calibri"/>
                <w:b/>
                <w:bCs/>
                <w:lang w:eastAsia="es-ES" w:bidi="es-ES"/>
              </w:rPr>
            </w:pPr>
            <w:r w:rsidRPr="003716A2">
              <w:rPr>
                <w:rFonts w:ascii="Calibri" w:eastAsia="Arial" w:hAnsi="Calibri" w:cs="Calibri"/>
                <w:b/>
                <w:bCs/>
                <w:lang w:eastAsia="es-ES" w:bidi="es-ES"/>
              </w:rPr>
              <w:t>DESCRIPTOR</w:t>
            </w:r>
          </w:p>
        </w:tc>
      </w:tr>
      <w:tr w:rsidR="003716A2" w:rsidRPr="003716A2" w14:paraId="646012C3" w14:textId="77777777" w:rsidTr="008B1875">
        <w:trPr>
          <w:jc w:val="center"/>
        </w:trPr>
        <w:tc>
          <w:tcPr>
            <w:tcW w:w="1530" w:type="dxa"/>
          </w:tcPr>
          <w:p w14:paraId="29252FBD"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BAJO</w:t>
            </w:r>
          </w:p>
        </w:tc>
        <w:tc>
          <w:tcPr>
            <w:tcW w:w="6375" w:type="dxa"/>
          </w:tcPr>
          <w:p w14:paraId="12A523EE"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Solo aplica para los terceros que cuenten con alguna excepción.</w:t>
            </w:r>
          </w:p>
        </w:tc>
      </w:tr>
      <w:tr w:rsidR="003716A2" w:rsidRPr="003716A2" w14:paraId="7E940E67" w14:textId="77777777" w:rsidTr="008B1875">
        <w:trPr>
          <w:jc w:val="center"/>
        </w:trPr>
        <w:tc>
          <w:tcPr>
            <w:tcW w:w="1530" w:type="dxa"/>
          </w:tcPr>
          <w:p w14:paraId="54BCB09C"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MEDIO</w:t>
            </w:r>
          </w:p>
        </w:tc>
        <w:tc>
          <w:tcPr>
            <w:tcW w:w="6375" w:type="dxa"/>
          </w:tcPr>
          <w:p w14:paraId="65D02E7B"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El nivel de exposición al riesgo LAFT es moderado</w:t>
            </w:r>
          </w:p>
        </w:tc>
      </w:tr>
      <w:tr w:rsidR="003716A2" w:rsidRPr="003716A2" w14:paraId="39940EF2" w14:textId="77777777" w:rsidTr="008B1875">
        <w:trPr>
          <w:jc w:val="center"/>
        </w:trPr>
        <w:tc>
          <w:tcPr>
            <w:tcW w:w="1530" w:type="dxa"/>
          </w:tcPr>
          <w:p w14:paraId="10F990F0"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ALTO</w:t>
            </w:r>
          </w:p>
        </w:tc>
        <w:tc>
          <w:tcPr>
            <w:tcW w:w="6375" w:type="dxa"/>
          </w:tcPr>
          <w:p w14:paraId="513A030E"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El nivel de exposición al riesgo LAFT es severo</w:t>
            </w:r>
          </w:p>
        </w:tc>
      </w:tr>
      <w:tr w:rsidR="003716A2" w:rsidRPr="003716A2" w14:paraId="452292D1" w14:textId="77777777" w:rsidTr="008B1875">
        <w:trPr>
          <w:jc w:val="center"/>
        </w:trPr>
        <w:tc>
          <w:tcPr>
            <w:tcW w:w="1530" w:type="dxa"/>
          </w:tcPr>
          <w:p w14:paraId="000E321C"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INVIABLE</w:t>
            </w:r>
          </w:p>
        </w:tc>
        <w:tc>
          <w:tcPr>
            <w:tcW w:w="6375" w:type="dxa"/>
          </w:tcPr>
          <w:p w14:paraId="3BA507A2"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 xml:space="preserve">El nivel de exposición al riesgo LAFT es extremo, NO es viable su vinculación, se debe emitir mensaje emergente modificable, </w:t>
            </w:r>
            <w:r w:rsidRPr="003716A2">
              <w:rPr>
                <w:rFonts w:ascii="Calibri" w:eastAsia="Arial" w:hAnsi="Calibri" w:cs="Calibri"/>
                <w:i/>
                <w:iCs/>
                <w:lang w:eastAsia="es-ES" w:bidi="es-ES"/>
              </w:rPr>
              <w:t>“por favor comunicarse con un asesor comercial</w:t>
            </w:r>
            <w:r w:rsidRPr="003716A2">
              <w:rPr>
                <w:rFonts w:ascii="Calibri" w:eastAsia="Arial" w:hAnsi="Calibri" w:cs="Calibri"/>
                <w:lang w:eastAsia="es-ES" w:bidi="es-ES"/>
              </w:rPr>
              <w:t>”</w:t>
            </w:r>
          </w:p>
        </w:tc>
      </w:tr>
    </w:tbl>
    <w:p w14:paraId="5A672F8B" w14:textId="77777777" w:rsidR="003716A2" w:rsidRPr="003716A2" w:rsidRDefault="003716A2" w:rsidP="003716A2">
      <w:pPr>
        <w:widowControl w:val="0"/>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 xml:space="preserve"> </w:t>
      </w:r>
    </w:p>
    <w:p w14:paraId="4397DC9C"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La valoración inicial en el momento de la vinculación debe realizarla el portal teniendo en cuenta variables cualitativas.</w:t>
      </w:r>
    </w:p>
    <w:p w14:paraId="33F722D7"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2B00679A"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Cuando la persona está vinculada, se debe recalcular el perfil de riesgo LAFT teniendo en cuenta la transaccionalidad. Este cálculo ya no lo realizará el portal.</w:t>
      </w:r>
    </w:p>
    <w:p w14:paraId="49933C16"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3074FA39"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b/>
          <w:bCs/>
          <w:u w:val="single"/>
          <w:lang w:val="es-ES" w:eastAsia="es-ES" w:bidi="es-ES"/>
        </w:rPr>
      </w:pPr>
      <w:r w:rsidRPr="003716A2">
        <w:rPr>
          <w:rFonts w:ascii="Calibri" w:eastAsia="Arial" w:hAnsi="Calibri" w:cs="Calibri"/>
          <w:b/>
          <w:bCs/>
          <w:u w:val="single"/>
          <w:lang w:val="es-ES" w:eastAsia="es-ES" w:bidi="es-ES"/>
        </w:rPr>
        <w:lastRenderedPageBreak/>
        <w:t>SOPORTES</w:t>
      </w:r>
    </w:p>
    <w:p w14:paraId="12B03B9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0DEA01D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Una vez diligenciado el formulario por parte del usuario se deberán solicitar los soportes respectivos para cada caso.  Para los clientes, se debe tener en cuenta además el nivel de riesgo obtenido, de acuerdo con la tabla 9.:</w:t>
      </w:r>
    </w:p>
    <w:p w14:paraId="65567378" w14:textId="77777777" w:rsidR="003716A2" w:rsidRPr="003716A2" w:rsidRDefault="003716A2" w:rsidP="003716A2">
      <w:pPr>
        <w:widowControl w:val="0"/>
        <w:spacing w:after="200" w:line="240" w:lineRule="auto"/>
        <w:jc w:val="center"/>
        <w:rPr>
          <w:rFonts w:ascii="Calibri" w:eastAsia="Times New Roman" w:hAnsi="Calibri" w:cs="Calibri"/>
          <w:b/>
          <w:iCs/>
        </w:rPr>
      </w:pPr>
    </w:p>
    <w:p w14:paraId="4098A9EC"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Tabla 10 Soportes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1605"/>
        <w:gridCol w:w="1281"/>
        <w:gridCol w:w="1483"/>
        <w:gridCol w:w="1147"/>
        <w:gridCol w:w="1276"/>
        <w:gridCol w:w="1269"/>
      </w:tblGrid>
      <w:tr w:rsidR="003716A2" w:rsidRPr="003716A2" w14:paraId="6A56E980" w14:textId="77777777" w:rsidTr="008B1875">
        <w:trPr>
          <w:trHeight w:val="450"/>
          <w:jc w:val="center"/>
        </w:trPr>
        <w:tc>
          <w:tcPr>
            <w:tcW w:w="2062" w:type="dxa"/>
            <w:vMerge w:val="restart"/>
            <w:shd w:val="clear" w:color="auto" w:fill="auto"/>
            <w:vAlign w:val="center"/>
            <w:hideMark/>
          </w:tcPr>
          <w:p w14:paraId="3BBB88B8" w14:textId="77777777" w:rsidR="003716A2" w:rsidRPr="003716A2" w:rsidRDefault="003716A2" w:rsidP="003716A2">
            <w:pPr>
              <w:autoSpaceDE w:val="0"/>
              <w:autoSpaceDN w:val="0"/>
              <w:spacing w:after="0" w:line="240" w:lineRule="auto"/>
              <w:jc w:val="center"/>
              <w:rPr>
                <w:rFonts w:ascii="Calibri" w:eastAsia="Arial" w:hAnsi="Calibri" w:cs="Calibri"/>
                <w:b/>
                <w:bCs/>
                <w:color w:val="000000"/>
                <w:lang w:val="es-ES" w:eastAsia="es-CO" w:bidi="es-ES"/>
              </w:rPr>
            </w:pPr>
            <w:r w:rsidRPr="003716A2">
              <w:rPr>
                <w:rFonts w:ascii="Calibri" w:eastAsia="Arial" w:hAnsi="Calibri" w:cs="Calibri"/>
                <w:b/>
                <w:bCs/>
                <w:color w:val="000000"/>
                <w:lang w:val="es-ES" w:eastAsia="es-CO" w:bidi="es-ES"/>
              </w:rPr>
              <w:t>Tipo de vinculado</w:t>
            </w:r>
          </w:p>
        </w:tc>
        <w:tc>
          <w:tcPr>
            <w:tcW w:w="1418" w:type="dxa"/>
            <w:vMerge w:val="restart"/>
            <w:vAlign w:val="center"/>
          </w:tcPr>
          <w:p w14:paraId="2478C759"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xml:space="preserve">OBLIGATORIO </w:t>
            </w:r>
          </w:p>
          <w:p w14:paraId="48846644"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(SI – NO)</w:t>
            </w:r>
          </w:p>
        </w:tc>
        <w:tc>
          <w:tcPr>
            <w:tcW w:w="1145" w:type="dxa"/>
            <w:vMerge w:val="restart"/>
            <w:shd w:val="clear" w:color="auto" w:fill="auto"/>
            <w:noWrap/>
            <w:vAlign w:val="center"/>
            <w:hideMark/>
          </w:tcPr>
          <w:p w14:paraId="1A541CBE"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Cliente Inversionista</w:t>
            </w:r>
          </w:p>
          <w:p w14:paraId="27DF56ED" w14:textId="77777777" w:rsidR="003716A2" w:rsidRPr="003716A2" w:rsidRDefault="003716A2" w:rsidP="003716A2">
            <w:pPr>
              <w:autoSpaceDE w:val="0"/>
              <w:autoSpaceDN w:val="0"/>
              <w:spacing w:after="0" w:line="240" w:lineRule="auto"/>
              <w:jc w:val="center"/>
              <w:rPr>
                <w:rFonts w:ascii="Calibri" w:eastAsia="Arial" w:hAnsi="Calibri" w:cs="Calibri"/>
                <w:b/>
                <w:bCs/>
                <w:color w:val="000000"/>
                <w:lang w:val="es-ES" w:eastAsia="es-CO" w:bidi="es-ES"/>
              </w:rPr>
            </w:pPr>
            <w:r w:rsidRPr="003716A2">
              <w:rPr>
                <w:rFonts w:ascii="Calibri" w:eastAsia="Arial" w:hAnsi="Calibri" w:cs="Calibri"/>
                <w:b/>
                <w:bCs/>
                <w:color w:val="000000"/>
                <w:lang w:val="es-ES" w:eastAsia="es-CO" w:bidi="es-ES"/>
              </w:rPr>
              <w:t>PN</w:t>
            </w:r>
          </w:p>
        </w:tc>
        <w:tc>
          <w:tcPr>
            <w:tcW w:w="1483" w:type="dxa"/>
            <w:vMerge w:val="restart"/>
            <w:shd w:val="clear" w:color="auto" w:fill="auto"/>
            <w:noWrap/>
            <w:vAlign w:val="center"/>
            <w:hideMark/>
          </w:tcPr>
          <w:p w14:paraId="3E169AE3"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Cliente Inversionista</w:t>
            </w:r>
          </w:p>
          <w:p w14:paraId="0440D9AD" w14:textId="77777777" w:rsidR="003716A2" w:rsidRPr="003716A2" w:rsidRDefault="003716A2" w:rsidP="003716A2">
            <w:pPr>
              <w:autoSpaceDE w:val="0"/>
              <w:autoSpaceDN w:val="0"/>
              <w:spacing w:after="0" w:line="240" w:lineRule="auto"/>
              <w:jc w:val="center"/>
              <w:rPr>
                <w:rFonts w:ascii="Calibri" w:eastAsia="Arial" w:hAnsi="Calibri" w:cs="Calibri"/>
                <w:b/>
                <w:bCs/>
                <w:color w:val="000000"/>
                <w:lang w:val="es-ES" w:eastAsia="es-CO" w:bidi="es-ES"/>
              </w:rPr>
            </w:pPr>
            <w:r w:rsidRPr="003716A2">
              <w:rPr>
                <w:rFonts w:ascii="Calibri" w:eastAsia="Arial" w:hAnsi="Calibri" w:cs="Calibri"/>
                <w:b/>
                <w:bCs/>
                <w:color w:val="000000"/>
                <w:lang w:val="es-ES" w:eastAsia="es-CO" w:bidi="es-ES"/>
              </w:rPr>
              <w:t>PJ</w:t>
            </w:r>
          </w:p>
        </w:tc>
        <w:tc>
          <w:tcPr>
            <w:tcW w:w="1125" w:type="dxa"/>
            <w:vMerge w:val="restart"/>
            <w:shd w:val="clear" w:color="auto" w:fill="auto"/>
            <w:vAlign w:val="center"/>
            <w:hideMark/>
          </w:tcPr>
          <w:p w14:paraId="46EB61D8"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Firma autorizada, tutor, apoderado</w:t>
            </w:r>
          </w:p>
        </w:tc>
        <w:tc>
          <w:tcPr>
            <w:tcW w:w="1276" w:type="dxa"/>
            <w:vMerge w:val="restart"/>
            <w:shd w:val="clear" w:color="auto" w:fill="auto"/>
            <w:vAlign w:val="center"/>
            <w:hideMark/>
          </w:tcPr>
          <w:p w14:paraId="4F156473"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Proveedores</w:t>
            </w:r>
            <w:r w:rsidRPr="003716A2">
              <w:rPr>
                <w:rFonts w:ascii="Calibri" w:eastAsia="Arial" w:hAnsi="Calibri" w:cs="Calibri"/>
                <w:color w:val="000000"/>
                <w:lang w:val="es-ES" w:eastAsia="es-CO" w:bidi="es-ES"/>
              </w:rPr>
              <w:br/>
            </w:r>
            <w:r w:rsidRPr="003716A2">
              <w:rPr>
                <w:rFonts w:ascii="Calibri" w:eastAsia="Arial" w:hAnsi="Calibri" w:cs="Calibri"/>
                <w:b/>
                <w:bCs/>
                <w:color w:val="000000"/>
                <w:lang w:val="es-ES" w:eastAsia="es-CO" w:bidi="es-ES"/>
              </w:rPr>
              <w:t>PN</w:t>
            </w:r>
          </w:p>
        </w:tc>
        <w:tc>
          <w:tcPr>
            <w:tcW w:w="1136" w:type="dxa"/>
            <w:vMerge w:val="restart"/>
            <w:shd w:val="clear" w:color="auto" w:fill="auto"/>
            <w:vAlign w:val="center"/>
            <w:hideMark/>
          </w:tcPr>
          <w:p w14:paraId="02BB6679"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Proveedores</w:t>
            </w:r>
            <w:r w:rsidRPr="003716A2">
              <w:rPr>
                <w:rFonts w:ascii="Calibri" w:eastAsia="Arial" w:hAnsi="Calibri" w:cs="Calibri"/>
                <w:color w:val="000000"/>
                <w:lang w:val="es-ES" w:eastAsia="es-CO" w:bidi="es-ES"/>
              </w:rPr>
              <w:br/>
            </w:r>
            <w:r w:rsidRPr="003716A2">
              <w:rPr>
                <w:rFonts w:ascii="Calibri" w:eastAsia="Arial" w:hAnsi="Calibri" w:cs="Calibri"/>
                <w:b/>
                <w:bCs/>
                <w:color w:val="000000"/>
                <w:lang w:val="es-ES" w:eastAsia="es-CO" w:bidi="es-ES"/>
              </w:rPr>
              <w:t>PJ</w:t>
            </w:r>
          </w:p>
        </w:tc>
      </w:tr>
      <w:tr w:rsidR="003716A2" w:rsidRPr="003716A2" w14:paraId="2EE496B6" w14:textId="77777777" w:rsidTr="008B1875">
        <w:trPr>
          <w:trHeight w:val="450"/>
          <w:jc w:val="center"/>
        </w:trPr>
        <w:tc>
          <w:tcPr>
            <w:tcW w:w="2062" w:type="dxa"/>
            <w:vMerge/>
            <w:vAlign w:val="center"/>
            <w:hideMark/>
          </w:tcPr>
          <w:p w14:paraId="2348C086" w14:textId="77777777" w:rsidR="003716A2" w:rsidRPr="003716A2" w:rsidRDefault="003716A2" w:rsidP="003716A2">
            <w:pPr>
              <w:autoSpaceDE w:val="0"/>
              <w:autoSpaceDN w:val="0"/>
              <w:spacing w:after="0" w:line="240" w:lineRule="auto"/>
              <w:rPr>
                <w:rFonts w:ascii="Calibri" w:eastAsia="Arial" w:hAnsi="Calibri" w:cs="Calibri"/>
                <w:b/>
                <w:bCs/>
                <w:color w:val="000000"/>
                <w:lang w:val="es-ES" w:eastAsia="es-CO" w:bidi="es-ES"/>
              </w:rPr>
            </w:pPr>
          </w:p>
        </w:tc>
        <w:tc>
          <w:tcPr>
            <w:tcW w:w="1418" w:type="dxa"/>
            <w:vMerge/>
            <w:vAlign w:val="center"/>
          </w:tcPr>
          <w:p w14:paraId="390EAA2C"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45" w:type="dxa"/>
            <w:vMerge/>
            <w:vAlign w:val="center"/>
            <w:hideMark/>
          </w:tcPr>
          <w:p w14:paraId="02A33D7E"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483" w:type="dxa"/>
            <w:vMerge/>
            <w:vAlign w:val="center"/>
            <w:hideMark/>
          </w:tcPr>
          <w:p w14:paraId="4B7AC6A4"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25" w:type="dxa"/>
            <w:vMerge/>
            <w:vAlign w:val="center"/>
            <w:hideMark/>
          </w:tcPr>
          <w:p w14:paraId="40236071"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276" w:type="dxa"/>
            <w:vMerge/>
            <w:vAlign w:val="center"/>
            <w:hideMark/>
          </w:tcPr>
          <w:p w14:paraId="283797E2"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36" w:type="dxa"/>
            <w:vMerge/>
            <w:vAlign w:val="center"/>
            <w:hideMark/>
          </w:tcPr>
          <w:p w14:paraId="77CA81DB"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r>
      <w:tr w:rsidR="003716A2" w:rsidRPr="003716A2" w14:paraId="47BF69E1" w14:textId="77777777" w:rsidTr="008B1875">
        <w:trPr>
          <w:trHeight w:val="450"/>
          <w:jc w:val="center"/>
        </w:trPr>
        <w:tc>
          <w:tcPr>
            <w:tcW w:w="2062" w:type="dxa"/>
            <w:vMerge/>
            <w:vAlign w:val="center"/>
            <w:hideMark/>
          </w:tcPr>
          <w:p w14:paraId="12768A2E" w14:textId="77777777" w:rsidR="003716A2" w:rsidRPr="003716A2" w:rsidRDefault="003716A2" w:rsidP="003716A2">
            <w:pPr>
              <w:autoSpaceDE w:val="0"/>
              <w:autoSpaceDN w:val="0"/>
              <w:spacing w:after="0" w:line="240" w:lineRule="auto"/>
              <w:rPr>
                <w:rFonts w:ascii="Calibri" w:eastAsia="Arial" w:hAnsi="Calibri" w:cs="Calibri"/>
                <w:b/>
                <w:bCs/>
                <w:color w:val="000000"/>
                <w:lang w:val="es-ES" w:eastAsia="es-CO" w:bidi="es-ES"/>
              </w:rPr>
            </w:pPr>
          </w:p>
        </w:tc>
        <w:tc>
          <w:tcPr>
            <w:tcW w:w="1418" w:type="dxa"/>
            <w:vMerge/>
            <w:vAlign w:val="center"/>
          </w:tcPr>
          <w:p w14:paraId="689FB3D1"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45" w:type="dxa"/>
            <w:vMerge/>
            <w:vAlign w:val="center"/>
            <w:hideMark/>
          </w:tcPr>
          <w:p w14:paraId="51C2401A"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483" w:type="dxa"/>
            <w:vMerge/>
            <w:vAlign w:val="center"/>
            <w:hideMark/>
          </w:tcPr>
          <w:p w14:paraId="242203DB"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25" w:type="dxa"/>
            <w:vMerge/>
            <w:vAlign w:val="center"/>
            <w:hideMark/>
          </w:tcPr>
          <w:p w14:paraId="47FABD4D"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276" w:type="dxa"/>
            <w:vMerge/>
            <w:vAlign w:val="center"/>
            <w:hideMark/>
          </w:tcPr>
          <w:p w14:paraId="793D1D84"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36" w:type="dxa"/>
            <w:vMerge/>
            <w:vAlign w:val="center"/>
            <w:hideMark/>
          </w:tcPr>
          <w:p w14:paraId="38A25C65"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r>
      <w:tr w:rsidR="003716A2" w:rsidRPr="003716A2" w14:paraId="136E6A52" w14:textId="77777777" w:rsidTr="008B1875">
        <w:trPr>
          <w:trHeight w:val="450"/>
          <w:jc w:val="center"/>
        </w:trPr>
        <w:tc>
          <w:tcPr>
            <w:tcW w:w="2062" w:type="dxa"/>
            <w:vMerge/>
            <w:vAlign w:val="center"/>
            <w:hideMark/>
          </w:tcPr>
          <w:p w14:paraId="154DB8C1" w14:textId="77777777" w:rsidR="003716A2" w:rsidRPr="003716A2" w:rsidRDefault="003716A2" w:rsidP="003716A2">
            <w:pPr>
              <w:autoSpaceDE w:val="0"/>
              <w:autoSpaceDN w:val="0"/>
              <w:spacing w:after="0" w:line="240" w:lineRule="auto"/>
              <w:rPr>
                <w:rFonts w:ascii="Calibri" w:eastAsia="Arial" w:hAnsi="Calibri" w:cs="Calibri"/>
                <w:b/>
                <w:bCs/>
                <w:color w:val="000000"/>
                <w:lang w:val="es-ES" w:eastAsia="es-CO" w:bidi="es-ES"/>
              </w:rPr>
            </w:pPr>
          </w:p>
        </w:tc>
        <w:tc>
          <w:tcPr>
            <w:tcW w:w="1418" w:type="dxa"/>
            <w:vMerge/>
            <w:vAlign w:val="center"/>
          </w:tcPr>
          <w:p w14:paraId="61B579AF"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45" w:type="dxa"/>
            <w:vMerge/>
            <w:vAlign w:val="center"/>
            <w:hideMark/>
          </w:tcPr>
          <w:p w14:paraId="0A0A29E9"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483" w:type="dxa"/>
            <w:vMerge/>
            <w:vAlign w:val="center"/>
            <w:hideMark/>
          </w:tcPr>
          <w:p w14:paraId="42F6825F"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25" w:type="dxa"/>
            <w:vMerge/>
            <w:vAlign w:val="center"/>
            <w:hideMark/>
          </w:tcPr>
          <w:p w14:paraId="05F44F3B"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276" w:type="dxa"/>
            <w:vMerge/>
            <w:vAlign w:val="center"/>
            <w:hideMark/>
          </w:tcPr>
          <w:p w14:paraId="08904050"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c>
          <w:tcPr>
            <w:tcW w:w="1136" w:type="dxa"/>
            <w:vMerge/>
            <w:vAlign w:val="center"/>
            <w:hideMark/>
          </w:tcPr>
          <w:p w14:paraId="20FFE12E"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p>
        </w:tc>
      </w:tr>
      <w:tr w:rsidR="003716A2" w:rsidRPr="003716A2" w14:paraId="2F0B60ED" w14:textId="77777777" w:rsidTr="008B1875">
        <w:trPr>
          <w:trHeight w:val="127"/>
          <w:jc w:val="center"/>
        </w:trPr>
        <w:tc>
          <w:tcPr>
            <w:tcW w:w="2062" w:type="dxa"/>
            <w:shd w:val="clear" w:color="auto" w:fill="auto"/>
            <w:noWrap/>
            <w:vAlign w:val="center"/>
            <w:hideMark/>
          </w:tcPr>
          <w:p w14:paraId="0DF17FA5" w14:textId="77777777" w:rsidR="003716A2" w:rsidRPr="003716A2" w:rsidRDefault="003716A2" w:rsidP="003716A2">
            <w:pPr>
              <w:autoSpaceDE w:val="0"/>
              <w:autoSpaceDN w:val="0"/>
              <w:spacing w:after="0" w:line="240" w:lineRule="auto"/>
              <w:jc w:val="center"/>
              <w:rPr>
                <w:rFonts w:ascii="Calibri" w:eastAsia="Arial" w:hAnsi="Calibri" w:cs="Calibri"/>
                <w:b/>
                <w:bCs/>
                <w:color w:val="000000"/>
                <w:lang w:val="es-ES" w:eastAsia="es-CO" w:bidi="es-ES"/>
              </w:rPr>
            </w:pPr>
            <w:r w:rsidRPr="003716A2">
              <w:rPr>
                <w:rFonts w:ascii="Calibri" w:eastAsia="Arial" w:hAnsi="Calibri" w:cs="Calibri"/>
                <w:b/>
                <w:bCs/>
                <w:color w:val="000000"/>
                <w:lang w:val="es-ES" w:eastAsia="es-CO" w:bidi="es-ES"/>
              </w:rPr>
              <w:t>SOPORTE</w:t>
            </w:r>
          </w:p>
        </w:tc>
        <w:tc>
          <w:tcPr>
            <w:tcW w:w="1418" w:type="dxa"/>
            <w:vMerge/>
            <w:vAlign w:val="center"/>
          </w:tcPr>
          <w:p w14:paraId="04BA84BB" w14:textId="77777777" w:rsidR="003716A2" w:rsidRPr="003716A2" w:rsidRDefault="003716A2" w:rsidP="003716A2">
            <w:pPr>
              <w:autoSpaceDE w:val="0"/>
              <w:autoSpaceDN w:val="0"/>
              <w:spacing w:after="0" w:line="240" w:lineRule="auto"/>
              <w:jc w:val="center"/>
              <w:rPr>
                <w:rFonts w:ascii="Calibri" w:eastAsia="Arial" w:hAnsi="Calibri" w:cs="Calibri"/>
                <w:b/>
                <w:bCs/>
                <w:color w:val="FF0000"/>
                <w:lang w:val="es-ES" w:eastAsia="es-CO" w:bidi="es-ES"/>
              </w:rPr>
            </w:pPr>
          </w:p>
        </w:tc>
        <w:tc>
          <w:tcPr>
            <w:tcW w:w="1145" w:type="dxa"/>
            <w:vMerge/>
            <w:noWrap/>
            <w:vAlign w:val="center"/>
          </w:tcPr>
          <w:p w14:paraId="0282BEB9" w14:textId="77777777" w:rsidR="003716A2" w:rsidRPr="003716A2" w:rsidRDefault="003716A2" w:rsidP="003716A2">
            <w:pPr>
              <w:autoSpaceDE w:val="0"/>
              <w:autoSpaceDN w:val="0"/>
              <w:spacing w:after="0" w:line="240" w:lineRule="auto"/>
              <w:jc w:val="center"/>
              <w:rPr>
                <w:rFonts w:ascii="Calibri" w:eastAsia="Arial" w:hAnsi="Calibri" w:cs="Calibri"/>
                <w:b/>
                <w:bCs/>
                <w:color w:val="FF0000"/>
                <w:lang w:val="es-ES" w:eastAsia="es-CO" w:bidi="es-ES"/>
              </w:rPr>
            </w:pPr>
          </w:p>
        </w:tc>
        <w:tc>
          <w:tcPr>
            <w:tcW w:w="1483" w:type="dxa"/>
            <w:vMerge/>
            <w:noWrap/>
            <w:vAlign w:val="center"/>
            <w:hideMark/>
          </w:tcPr>
          <w:p w14:paraId="6CDB68F1" w14:textId="77777777" w:rsidR="003716A2" w:rsidRPr="003716A2" w:rsidRDefault="003716A2" w:rsidP="003716A2">
            <w:pPr>
              <w:autoSpaceDE w:val="0"/>
              <w:autoSpaceDN w:val="0"/>
              <w:spacing w:after="0" w:line="240" w:lineRule="auto"/>
              <w:jc w:val="center"/>
              <w:rPr>
                <w:rFonts w:ascii="Calibri" w:eastAsia="Arial" w:hAnsi="Calibri" w:cs="Calibri"/>
                <w:b/>
                <w:bCs/>
                <w:color w:val="FF0000"/>
                <w:lang w:val="es-ES" w:eastAsia="es-CO" w:bidi="es-ES"/>
              </w:rPr>
            </w:pPr>
          </w:p>
        </w:tc>
        <w:tc>
          <w:tcPr>
            <w:tcW w:w="1125" w:type="dxa"/>
            <w:vMerge/>
            <w:noWrap/>
            <w:vAlign w:val="center"/>
            <w:hideMark/>
          </w:tcPr>
          <w:p w14:paraId="3855C610" w14:textId="77777777" w:rsidR="003716A2" w:rsidRPr="003716A2" w:rsidRDefault="003716A2" w:rsidP="003716A2">
            <w:pPr>
              <w:autoSpaceDE w:val="0"/>
              <w:autoSpaceDN w:val="0"/>
              <w:spacing w:after="0" w:line="240" w:lineRule="auto"/>
              <w:jc w:val="center"/>
              <w:rPr>
                <w:rFonts w:ascii="Calibri" w:eastAsia="Arial" w:hAnsi="Calibri" w:cs="Calibri"/>
                <w:b/>
                <w:bCs/>
                <w:color w:val="FF0000"/>
                <w:lang w:val="es-ES" w:eastAsia="es-CO" w:bidi="es-ES"/>
              </w:rPr>
            </w:pPr>
          </w:p>
        </w:tc>
        <w:tc>
          <w:tcPr>
            <w:tcW w:w="1276" w:type="dxa"/>
            <w:vMerge/>
            <w:noWrap/>
            <w:vAlign w:val="center"/>
            <w:hideMark/>
          </w:tcPr>
          <w:p w14:paraId="4D9C1C91" w14:textId="77777777" w:rsidR="003716A2" w:rsidRPr="003716A2" w:rsidRDefault="003716A2" w:rsidP="003716A2">
            <w:pPr>
              <w:autoSpaceDE w:val="0"/>
              <w:autoSpaceDN w:val="0"/>
              <w:spacing w:after="0" w:line="240" w:lineRule="auto"/>
              <w:jc w:val="center"/>
              <w:rPr>
                <w:rFonts w:ascii="Calibri" w:eastAsia="Arial" w:hAnsi="Calibri" w:cs="Calibri"/>
                <w:b/>
                <w:bCs/>
                <w:color w:val="FF0000"/>
                <w:lang w:val="es-ES" w:eastAsia="es-CO" w:bidi="es-ES"/>
              </w:rPr>
            </w:pPr>
          </w:p>
        </w:tc>
        <w:tc>
          <w:tcPr>
            <w:tcW w:w="1136" w:type="dxa"/>
            <w:vMerge/>
            <w:noWrap/>
            <w:vAlign w:val="center"/>
            <w:hideMark/>
          </w:tcPr>
          <w:p w14:paraId="7900CED3" w14:textId="77777777" w:rsidR="003716A2" w:rsidRPr="003716A2" w:rsidRDefault="003716A2" w:rsidP="003716A2">
            <w:pPr>
              <w:autoSpaceDE w:val="0"/>
              <w:autoSpaceDN w:val="0"/>
              <w:spacing w:after="0" w:line="240" w:lineRule="auto"/>
              <w:jc w:val="center"/>
              <w:rPr>
                <w:rFonts w:ascii="Calibri" w:eastAsia="Arial" w:hAnsi="Calibri" w:cs="Calibri"/>
                <w:b/>
                <w:bCs/>
                <w:color w:val="FF0000"/>
                <w:lang w:val="es-ES" w:eastAsia="es-CO" w:bidi="es-ES"/>
              </w:rPr>
            </w:pPr>
          </w:p>
        </w:tc>
      </w:tr>
      <w:tr w:rsidR="003716A2" w:rsidRPr="003716A2" w14:paraId="4E83F0DB" w14:textId="77777777" w:rsidTr="008B1875">
        <w:trPr>
          <w:trHeight w:val="127"/>
          <w:jc w:val="center"/>
        </w:trPr>
        <w:tc>
          <w:tcPr>
            <w:tcW w:w="2062" w:type="dxa"/>
            <w:shd w:val="clear" w:color="auto" w:fill="auto"/>
            <w:noWrap/>
            <w:vAlign w:val="center"/>
            <w:hideMark/>
          </w:tcPr>
          <w:p w14:paraId="629229B4"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Copia Documento de Identidad, ampliado 150%</w:t>
            </w:r>
          </w:p>
        </w:tc>
        <w:tc>
          <w:tcPr>
            <w:tcW w:w="1418" w:type="dxa"/>
            <w:vAlign w:val="center"/>
          </w:tcPr>
          <w:p w14:paraId="1C56D4C8"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SI</w:t>
            </w:r>
          </w:p>
        </w:tc>
        <w:tc>
          <w:tcPr>
            <w:tcW w:w="1145" w:type="dxa"/>
            <w:shd w:val="clear" w:color="auto" w:fill="auto"/>
            <w:noWrap/>
            <w:vAlign w:val="center"/>
            <w:hideMark/>
          </w:tcPr>
          <w:p w14:paraId="4A2DAFD5"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483" w:type="dxa"/>
            <w:shd w:val="clear" w:color="auto" w:fill="auto"/>
            <w:noWrap/>
            <w:vAlign w:val="center"/>
            <w:hideMark/>
          </w:tcPr>
          <w:p w14:paraId="55BF5A8A"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125" w:type="dxa"/>
            <w:shd w:val="clear" w:color="auto" w:fill="auto"/>
            <w:noWrap/>
            <w:vAlign w:val="center"/>
            <w:hideMark/>
          </w:tcPr>
          <w:p w14:paraId="29014A02"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276" w:type="dxa"/>
            <w:shd w:val="clear" w:color="auto" w:fill="auto"/>
            <w:noWrap/>
            <w:vAlign w:val="center"/>
            <w:hideMark/>
          </w:tcPr>
          <w:p w14:paraId="3180FB74"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36" w:type="dxa"/>
            <w:shd w:val="clear" w:color="auto" w:fill="auto"/>
            <w:noWrap/>
            <w:vAlign w:val="center"/>
            <w:hideMark/>
          </w:tcPr>
          <w:p w14:paraId="3C3B6AFB"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r>
      <w:tr w:rsidR="003716A2" w:rsidRPr="003716A2" w14:paraId="16AF993D" w14:textId="77777777" w:rsidTr="008B1875">
        <w:trPr>
          <w:trHeight w:val="127"/>
          <w:jc w:val="center"/>
        </w:trPr>
        <w:tc>
          <w:tcPr>
            <w:tcW w:w="2062" w:type="dxa"/>
            <w:shd w:val="clear" w:color="auto" w:fill="auto"/>
            <w:noWrap/>
            <w:vAlign w:val="center"/>
            <w:hideMark/>
          </w:tcPr>
          <w:p w14:paraId="36BBDAF3"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Constancia Ingresos/ Estados financieros certificados o dictaminados con notas</w:t>
            </w:r>
          </w:p>
        </w:tc>
        <w:tc>
          <w:tcPr>
            <w:tcW w:w="1418" w:type="dxa"/>
            <w:vAlign w:val="center"/>
          </w:tcPr>
          <w:p w14:paraId="5FCB6A80"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SI</w:t>
            </w:r>
          </w:p>
        </w:tc>
        <w:tc>
          <w:tcPr>
            <w:tcW w:w="1145" w:type="dxa"/>
            <w:shd w:val="clear" w:color="auto" w:fill="auto"/>
            <w:noWrap/>
            <w:vAlign w:val="center"/>
            <w:hideMark/>
          </w:tcPr>
          <w:p w14:paraId="19C1A29E"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483" w:type="dxa"/>
            <w:shd w:val="clear" w:color="auto" w:fill="auto"/>
            <w:noWrap/>
            <w:vAlign w:val="center"/>
            <w:hideMark/>
          </w:tcPr>
          <w:p w14:paraId="34885360"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X</w:t>
            </w:r>
          </w:p>
        </w:tc>
        <w:tc>
          <w:tcPr>
            <w:tcW w:w="1125" w:type="dxa"/>
            <w:shd w:val="clear" w:color="auto" w:fill="auto"/>
            <w:noWrap/>
            <w:vAlign w:val="center"/>
            <w:hideMark/>
          </w:tcPr>
          <w:p w14:paraId="6CF36AC1"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515368FF"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136" w:type="dxa"/>
            <w:shd w:val="clear" w:color="auto" w:fill="auto"/>
            <w:noWrap/>
            <w:vAlign w:val="center"/>
            <w:hideMark/>
          </w:tcPr>
          <w:p w14:paraId="07EFD449"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r>
      <w:tr w:rsidR="003716A2" w:rsidRPr="003716A2" w14:paraId="716CBD9F" w14:textId="77777777" w:rsidTr="008B1875">
        <w:trPr>
          <w:trHeight w:val="127"/>
          <w:jc w:val="center"/>
        </w:trPr>
        <w:tc>
          <w:tcPr>
            <w:tcW w:w="2062" w:type="dxa"/>
            <w:shd w:val="clear" w:color="auto" w:fill="auto"/>
            <w:noWrap/>
            <w:vAlign w:val="center"/>
            <w:hideMark/>
          </w:tcPr>
          <w:p w14:paraId="69966CC9"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Copia Documento de Identidad representante legal, ampliado 150%</w:t>
            </w:r>
          </w:p>
        </w:tc>
        <w:tc>
          <w:tcPr>
            <w:tcW w:w="1418" w:type="dxa"/>
            <w:vAlign w:val="center"/>
          </w:tcPr>
          <w:p w14:paraId="4AD83AA1"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SI</w:t>
            </w:r>
          </w:p>
        </w:tc>
        <w:tc>
          <w:tcPr>
            <w:tcW w:w="1145" w:type="dxa"/>
            <w:shd w:val="clear" w:color="auto" w:fill="auto"/>
            <w:noWrap/>
            <w:vAlign w:val="center"/>
            <w:hideMark/>
          </w:tcPr>
          <w:p w14:paraId="644E03A2"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483" w:type="dxa"/>
            <w:shd w:val="clear" w:color="auto" w:fill="auto"/>
            <w:noWrap/>
            <w:vAlign w:val="center"/>
            <w:hideMark/>
          </w:tcPr>
          <w:p w14:paraId="1FEE5331"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14FA4383"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5FFCC1B8"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136" w:type="dxa"/>
            <w:shd w:val="clear" w:color="auto" w:fill="auto"/>
            <w:noWrap/>
            <w:vAlign w:val="center"/>
            <w:hideMark/>
          </w:tcPr>
          <w:p w14:paraId="7EA09478"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r>
      <w:tr w:rsidR="003716A2" w:rsidRPr="003716A2" w14:paraId="7E43D890" w14:textId="77777777" w:rsidTr="008B1875">
        <w:trPr>
          <w:trHeight w:val="127"/>
          <w:jc w:val="center"/>
        </w:trPr>
        <w:tc>
          <w:tcPr>
            <w:tcW w:w="2062" w:type="dxa"/>
            <w:shd w:val="clear" w:color="auto" w:fill="auto"/>
            <w:noWrap/>
            <w:vAlign w:val="center"/>
            <w:hideMark/>
          </w:tcPr>
          <w:p w14:paraId="73B36AAE"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Certificado existencia y representación legal o su equivalente &lt;1mes Cámara Comercio</w:t>
            </w:r>
          </w:p>
        </w:tc>
        <w:tc>
          <w:tcPr>
            <w:tcW w:w="1418" w:type="dxa"/>
            <w:vAlign w:val="center"/>
          </w:tcPr>
          <w:p w14:paraId="45108108"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SI</w:t>
            </w:r>
          </w:p>
        </w:tc>
        <w:tc>
          <w:tcPr>
            <w:tcW w:w="1145" w:type="dxa"/>
            <w:shd w:val="clear" w:color="auto" w:fill="auto"/>
            <w:noWrap/>
            <w:vAlign w:val="center"/>
            <w:hideMark/>
          </w:tcPr>
          <w:p w14:paraId="2532F86F"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483" w:type="dxa"/>
            <w:shd w:val="clear" w:color="auto" w:fill="auto"/>
            <w:noWrap/>
            <w:vAlign w:val="center"/>
            <w:hideMark/>
          </w:tcPr>
          <w:p w14:paraId="2F717CB6"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2FCA2969"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79A36C12"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136" w:type="dxa"/>
            <w:shd w:val="clear" w:color="auto" w:fill="auto"/>
            <w:noWrap/>
            <w:vAlign w:val="center"/>
            <w:hideMark/>
          </w:tcPr>
          <w:p w14:paraId="0D75E0F5"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r>
      <w:tr w:rsidR="003716A2" w:rsidRPr="003716A2" w14:paraId="3AEBD4D2" w14:textId="77777777" w:rsidTr="008B1875">
        <w:trPr>
          <w:trHeight w:val="127"/>
          <w:jc w:val="center"/>
        </w:trPr>
        <w:tc>
          <w:tcPr>
            <w:tcW w:w="2062" w:type="dxa"/>
            <w:shd w:val="clear" w:color="auto" w:fill="auto"/>
            <w:noWrap/>
            <w:vAlign w:val="center"/>
            <w:hideMark/>
          </w:tcPr>
          <w:p w14:paraId="0BD80A0C"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RUT</w:t>
            </w:r>
          </w:p>
        </w:tc>
        <w:tc>
          <w:tcPr>
            <w:tcW w:w="1418" w:type="dxa"/>
            <w:vAlign w:val="center"/>
          </w:tcPr>
          <w:p w14:paraId="7A061A0A"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SI</w:t>
            </w:r>
          </w:p>
        </w:tc>
        <w:tc>
          <w:tcPr>
            <w:tcW w:w="1145" w:type="dxa"/>
            <w:shd w:val="clear" w:color="auto" w:fill="auto"/>
            <w:noWrap/>
            <w:vAlign w:val="center"/>
            <w:hideMark/>
          </w:tcPr>
          <w:p w14:paraId="5721EDDD"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 </w:t>
            </w:r>
          </w:p>
        </w:tc>
        <w:tc>
          <w:tcPr>
            <w:tcW w:w="1483" w:type="dxa"/>
            <w:shd w:val="clear" w:color="auto" w:fill="auto"/>
            <w:noWrap/>
            <w:vAlign w:val="center"/>
            <w:hideMark/>
          </w:tcPr>
          <w:p w14:paraId="4BAF176B"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17223F70"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17E85DD1"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36" w:type="dxa"/>
            <w:shd w:val="clear" w:color="auto" w:fill="auto"/>
            <w:noWrap/>
            <w:vAlign w:val="center"/>
            <w:hideMark/>
          </w:tcPr>
          <w:p w14:paraId="4863E242"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r>
      <w:tr w:rsidR="003716A2" w:rsidRPr="003716A2" w14:paraId="029AEEF5" w14:textId="77777777" w:rsidTr="008B1875">
        <w:trPr>
          <w:trHeight w:val="127"/>
          <w:jc w:val="center"/>
        </w:trPr>
        <w:tc>
          <w:tcPr>
            <w:tcW w:w="2062" w:type="dxa"/>
            <w:shd w:val="clear" w:color="auto" w:fill="auto"/>
            <w:noWrap/>
            <w:vAlign w:val="center"/>
            <w:hideMark/>
          </w:tcPr>
          <w:p w14:paraId="045043C6" w14:textId="77777777" w:rsidR="003716A2" w:rsidRPr="003716A2" w:rsidRDefault="003716A2" w:rsidP="003716A2">
            <w:pPr>
              <w:widowControl w:val="0"/>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Información comercial (Resulta de la consulta en centrales de riesgo)</w:t>
            </w:r>
          </w:p>
        </w:tc>
        <w:tc>
          <w:tcPr>
            <w:tcW w:w="1418" w:type="dxa"/>
            <w:vAlign w:val="center"/>
          </w:tcPr>
          <w:p w14:paraId="1644C159" w14:textId="77777777" w:rsidR="003716A2" w:rsidRPr="003716A2" w:rsidRDefault="003716A2" w:rsidP="003716A2">
            <w:pPr>
              <w:widowControl w:val="0"/>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xml:space="preserve">CONDICIONADO AL RESULTADO DE LA VALORACIÓN DE RIESGO </w:t>
            </w:r>
            <w:proofErr w:type="gramStart"/>
            <w:r w:rsidRPr="003716A2">
              <w:rPr>
                <w:rFonts w:ascii="Calibri" w:eastAsia="Arial" w:hAnsi="Calibri" w:cs="Calibri"/>
                <w:color w:val="000000"/>
                <w:lang w:val="es-ES" w:eastAsia="es-CO" w:bidi="es-ES"/>
              </w:rPr>
              <w:t>LAFT  NIVEL</w:t>
            </w:r>
            <w:proofErr w:type="gramEnd"/>
            <w:r w:rsidRPr="003716A2">
              <w:rPr>
                <w:rFonts w:ascii="Calibri" w:eastAsia="Arial" w:hAnsi="Calibri" w:cs="Calibri"/>
                <w:color w:val="000000"/>
                <w:lang w:val="es-ES" w:eastAsia="es-CO" w:bidi="es-ES"/>
              </w:rPr>
              <w:t xml:space="preserve"> ALTO</w:t>
            </w:r>
          </w:p>
        </w:tc>
        <w:tc>
          <w:tcPr>
            <w:tcW w:w="1145" w:type="dxa"/>
            <w:shd w:val="clear" w:color="auto" w:fill="auto"/>
            <w:noWrap/>
            <w:vAlign w:val="center"/>
            <w:hideMark/>
          </w:tcPr>
          <w:p w14:paraId="66BA3292" w14:textId="77777777" w:rsidR="003716A2" w:rsidRPr="003716A2" w:rsidRDefault="003716A2" w:rsidP="003716A2">
            <w:pPr>
              <w:widowControl w:val="0"/>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483" w:type="dxa"/>
            <w:shd w:val="clear" w:color="auto" w:fill="auto"/>
            <w:noWrap/>
            <w:vAlign w:val="center"/>
            <w:hideMark/>
          </w:tcPr>
          <w:p w14:paraId="1032F092" w14:textId="77777777" w:rsidR="003716A2" w:rsidRPr="003716A2" w:rsidRDefault="003716A2" w:rsidP="003716A2">
            <w:pPr>
              <w:widowControl w:val="0"/>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0D43C93D" w14:textId="77777777" w:rsidR="003716A2" w:rsidRPr="003716A2" w:rsidRDefault="003716A2" w:rsidP="003716A2">
            <w:pPr>
              <w:widowControl w:val="0"/>
              <w:autoSpaceDE w:val="0"/>
              <w:autoSpaceDN w:val="0"/>
              <w:spacing w:after="0" w:line="240" w:lineRule="auto"/>
              <w:jc w:val="center"/>
              <w:rPr>
                <w:rFonts w:ascii="Calibri" w:eastAsia="Arial" w:hAnsi="Calibri" w:cs="Calibri"/>
                <w:color w:val="000000"/>
                <w:lang w:val="es-ES" w:eastAsia="es-CO" w:bidi="es-ES"/>
              </w:rPr>
            </w:pPr>
          </w:p>
        </w:tc>
        <w:tc>
          <w:tcPr>
            <w:tcW w:w="1276" w:type="dxa"/>
            <w:shd w:val="clear" w:color="auto" w:fill="auto"/>
            <w:noWrap/>
            <w:vAlign w:val="center"/>
            <w:hideMark/>
          </w:tcPr>
          <w:p w14:paraId="7C8BE579" w14:textId="77777777" w:rsidR="003716A2" w:rsidRPr="003716A2" w:rsidRDefault="003716A2" w:rsidP="003716A2">
            <w:pPr>
              <w:widowControl w:val="0"/>
              <w:autoSpaceDE w:val="0"/>
              <w:autoSpaceDN w:val="0"/>
              <w:spacing w:after="0" w:line="240" w:lineRule="auto"/>
              <w:jc w:val="center"/>
              <w:rPr>
                <w:rFonts w:ascii="Calibri" w:eastAsia="Arial" w:hAnsi="Calibri" w:cs="Calibri"/>
                <w:color w:val="000000"/>
                <w:lang w:val="es-ES" w:eastAsia="es-CO" w:bidi="es-ES"/>
              </w:rPr>
            </w:pPr>
          </w:p>
        </w:tc>
        <w:tc>
          <w:tcPr>
            <w:tcW w:w="1136" w:type="dxa"/>
            <w:shd w:val="clear" w:color="auto" w:fill="auto"/>
            <w:noWrap/>
            <w:vAlign w:val="center"/>
            <w:hideMark/>
          </w:tcPr>
          <w:p w14:paraId="1DEF5BA1" w14:textId="77777777" w:rsidR="003716A2" w:rsidRPr="003716A2" w:rsidRDefault="003716A2" w:rsidP="003716A2">
            <w:pPr>
              <w:widowControl w:val="0"/>
              <w:autoSpaceDE w:val="0"/>
              <w:autoSpaceDN w:val="0"/>
              <w:spacing w:after="0" w:line="240" w:lineRule="auto"/>
              <w:jc w:val="center"/>
              <w:rPr>
                <w:rFonts w:ascii="Calibri" w:eastAsia="Arial" w:hAnsi="Calibri" w:cs="Calibri"/>
                <w:color w:val="000000"/>
                <w:lang w:val="es-ES" w:eastAsia="es-CO" w:bidi="es-ES"/>
              </w:rPr>
            </w:pPr>
          </w:p>
        </w:tc>
      </w:tr>
      <w:tr w:rsidR="003716A2" w:rsidRPr="003716A2" w14:paraId="52FBACA4" w14:textId="77777777" w:rsidTr="008B1875">
        <w:trPr>
          <w:trHeight w:val="127"/>
          <w:jc w:val="center"/>
        </w:trPr>
        <w:tc>
          <w:tcPr>
            <w:tcW w:w="2062" w:type="dxa"/>
            <w:shd w:val="clear" w:color="auto" w:fill="auto"/>
            <w:noWrap/>
            <w:vAlign w:val="center"/>
            <w:hideMark/>
          </w:tcPr>
          <w:p w14:paraId="0CCDDAB7"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Declaración de renta (</w:t>
            </w:r>
            <w:proofErr w:type="spellStart"/>
            <w:r w:rsidRPr="003716A2">
              <w:rPr>
                <w:rFonts w:ascii="Calibri" w:eastAsia="Arial" w:hAnsi="Calibri" w:cs="Calibri"/>
                <w:color w:val="000000"/>
                <w:lang w:val="es-ES" w:eastAsia="es-CO" w:bidi="es-ES"/>
              </w:rPr>
              <w:t>Últ</w:t>
            </w:r>
            <w:proofErr w:type="spellEnd"/>
            <w:r w:rsidRPr="003716A2">
              <w:rPr>
                <w:rFonts w:ascii="Calibri" w:eastAsia="Arial" w:hAnsi="Calibri" w:cs="Calibri"/>
                <w:color w:val="000000"/>
                <w:lang w:val="es-ES" w:eastAsia="es-CO" w:bidi="es-ES"/>
              </w:rPr>
              <w:t>. Periodo) / cuando aplique</w:t>
            </w:r>
          </w:p>
        </w:tc>
        <w:tc>
          <w:tcPr>
            <w:tcW w:w="1418" w:type="dxa"/>
            <w:vAlign w:val="center"/>
          </w:tcPr>
          <w:p w14:paraId="504C4A51"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xml:space="preserve">CONDICIONADO A LA CONSULTA EN EL FORMULARIO </w:t>
            </w:r>
            <w:r w:rsidRPr="003716A2">
              <w:rPr>
                <w:rFonts w:ascii="Calibri" w:eastAsia="Arial" w:hAnsi="Calibri" w:cs="Calibri"/>
                <w:color w:val="000000"/>
                <w:lang w:val="es-ES" w:eastAsia="es-CO" w:bidi="es-ES"/>
              </w:rPr>
              <w:lastRenderedPageBreak/>
              <w:t>¿DECLARA RENTA?</w:t>
            </w:r>
          </w:p>
        </w:tc>
        <w:tc>
          <w:tcPr>
            <w:tcW w:w="1145" w:type="dxa"/>
            <w:shd w:val="clear" w:color="auto" w:fill="auto"/>
            <w:noWrap/>
            <w:vAlign w:val="center"/>
            <w:hideMark/>
          </w:tcPr>
          <w:p w14:paraId="19CBD9DD"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lastRenderedPageBreak/>
              <w:t> X</w:t>
            </w:r>
          </w:p>
        </w:tc>
        <w:tc>
          <w:tcPr>
            <w:tcW w:w="1483" w:type="dxa"/>
            <w:shd w:val="clear" w:color="auto" w:fill="auto"/>
            <w:noWrap/>
            <w:vAlign w:val="center"/>
            <w:hideMark/>
          </w:tcPr>
          <w:p w14:paraId="3C71B2AD"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70E063F2"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6B673798"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36" w:type="dxa"/>
            <w:shd w:val="clear" w:color="auto" w:fill="auto"/>
            <w:noWrap/>
            <w:vAlign w:val="center"/>
            <w:hideMark/>
          </w:tcPr>
          <w:p w14:paraId="71CCA5A5"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 </w:t>
            </w:r>
          </w:p>
        </w:tc>
      </w:tr>
      <w:tr w:rsidR="003716A2" w:rsidRPr="003716A2" w14:paraId="23E73F93" w14:textId="77777777" w:rsidTr="008B1875">
        <w:trPr>
          <w:trHeight w:val="127"/>
          <w:jc w:val="center"/>
        </w:trPr>
        <w:tc>
          <w:tcPr>
            <w:tcW w:w="2062" w:type="dxa"/>
            <w:shd w:val="clear" w:color="auto" w:fill="auto"/>
            <w:noWrap/>
            <w:vAlign w:val="center"/>
            <w:hideMark/>
          </w:tcPr>
          <w:p w14:paraId="1C1AF99B"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W-8BEN / cuando aplique</w:t>
            </w:r>
          </w:p>
        </w:tc>
        <w:tc>
          <w:tcPr>
            <w:tcW w:w="1418" w:type="dxa"/>
            <w:vAlign w:val="center"/>
          </w:tcPr>
          <w:p w14:paraId="51E6639C"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NO</w:t>
            </w:r>
          </w:p>
        </w:tc>
        <w:tc>
          <w:tcPr>
            <w:tcW w:w="1145" w:type="dxa"/>
            <w:shd w:val="clear" w:color="auto" w:fill="auto"/>
            <w:noWrap/>
            <w:vAlign w:val="center"/>
            <w:hideMark/>
          </w:tcPr>
          <w:p w14:paraId="0E882946"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483" w:type="dxa"/>
            <w:shd w:val="clear" w:color="auto" w:fill="auto"/>
            <w:noWrap/>
            <w:vAlign w:val="center"/>
            <w:hideMark/>
          </w:tcPr>
          <w:p w14:paraId="18A40E7E"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68CCA3C1"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0DB314DC"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136" w:type="dxa"/>
            <w:shd w:val="clear" w:color="auto" w:fill="auto"/>
            <w:noWrap/>
            <w:vAlign w:val="center"/>
            <w:hideMark/>
          </w:tcPr>
          <w:p w14:paraId="2A33E50F"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r>
      <w:tr w:rsidR="003716A2" w:rsidRPr="003716A2" w14:paraId="67D115C2" w14:textId="77777777" w:rsidTr="008B1875">
        <w:trPr>
          <w:trHeight w:val="127"/>
          <w:jc w:val="center"/>
        </w:trPr>
        <w:tc>
          <w:tcPr>
            <w:tcW w:w="2062" w:type="dxa"/>
            <w:shd w:val="clear" w:color="auto" w:fill="auto"/>
            <w:noWrap/>
            <w:vAlign w:val="center"/>
            <w:hideMark/>
          </w:tcPr>
          <w:p w14:paraId="797EBD0C"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FORM W9 / cuando aplique</w:t>
            </w:r>
          </w:p>
        </w:tc>
        <w:tc>
          <w:tcPr>
            <w:tcW w:w="1418" w:type="dxa"/>
            <w:vAlign w:val="center"/>
          </w:tcPr>
          <w:p w14:paraId="0E275C9D"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NO</w:t>
            </w:r>
          </w:p>
        </w:tc>
        <w:tc>
          <w:tcPr>
            <w:tcW w:w="1145" w:type="dxa"/>
            <w:shd w:val="clear" w:color="auto" w:fill="auto"/>
            <w:noWrap/>
            <w:vAlign w:val="center"/>
            <w:hideMark/>
          </w:tcPr>
          <w:p w14:paraId="1718B234"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483" w:type="dxa"/>
            <w:shd w:val="clear" w:color="auto" w:fill="auto"/>
            <w:noWrap/>
            <w:vAlign w:val="center"/>
            <w:hideMark/>
          </w:tcPr>
          <w:p w14:paraId="29792D17"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hideMark/>
          </w:tcPr>
          <w:p w14:paraId="28C387AD"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276" w:type="dxa"/>
            <w:shd w:val="clear" w:color="auto" w:fill="auto"/>
            <w:noWrap/>
            <w:vAlign w:val="center"/>
            <w:hideMark/>
          </w:tcPr>
          <w:p w14:paraId="7038B3CA"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c>
          <w:tcPr>
            <w:tcW w:w="1136" w:type="dxa"/>
            <w:shd w:val="clear" w:color="auto" w:fill="auto"/>
            <w:noWrap/>
            <w:vAlign w:val="center"/>
            <w:hideMark/>
          </w:tcPr>
          <w:p w14:paraId="4A563236"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w:t>
            </w:r>
          </w:p>
        </w:tc>
      </w:tr>
      <w:tr w:rsidR="003716A2" w:rsidRPr="003716A2" w14:paraId="350C80AD" w14:textId="77777777" w:rsidTr="008B1875">
        <w:trPr>
          <w:trHeight w:val="127"/>
          <w:jc w:val="center"/>
        </w:trPr>
        <w:tc>
          <w:tcPr>
            <w:tcW w:w="2062" w:type="dxa"/>
            <w:shd w:val="clear" w:color="auto" w:fill="auto"/>
            <w:noWrap/>
            <w:vAlign w:val="center"/>
          </w:tcPr>
          <w:p w14:paraId="5B3CB301"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 xml:space="preserve">Otros soportes (Debe permitir adicionar más soportes con un vínculo ejemplo </w:t>
            </w:r>
            <w:r w:rsidRPr="003716A2">
              <w:rPr>
                <w:rFonts w:ascii="Calibri" w:eastAsia="Arial" w:hAnsi="Calibri" w:cs="Calibri"/>
                <w:color w:val="0070C0"/>
                <w:lang w:val="es-ES" w:eastAsia="es-CO" w:bidi="es-ES"/>
              </w:rPr>
              <w:t>+</w:t>
            </w:r>
            <w:r w:rsidRPr="003716A2">
              <w:rPr>
                <w:rFonts w:ascii="Calibri" w:eastAsia="Arial" w:hAnsi="Calibri" w:cs="Calibri"/>
                <w:color w:val="000000"/>
                <w:lang w:val="es-ES" w:eastAsia="es-CO" w:bidi="es-ES"/>
              </w:rPr>
              <w:t>)</w:t>
            </w:r>
          </w:p>
          <w:p w14:paraId="42AC0D0C" w14:textId="77777777" w:rsidR="003716A2" w:rsidRPr="003716A2" w:rsidRDefault="003716A2" w:rsidP="003716A2">
            <w:pPr>
              <w:autoSpaceDE w:val="0"/>
              <w:autoSpaceDN w:val="0"/>
              <w:spacing w:after="0" w:line="240" w:lineRule="auto"/>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Relacione aquí la información adicional requerida por su asesor.</w:t>
            </w:r>
          </w:p>
        </w:tc>
        <w:tc>
          <w:tcPr>
            <w:tcW w:w="1418" w:type="dxa"/>
            <w:vAlign w:val="center"/>
          </w:tcPr>
          <w:p w14:paraId="5D7D5D79"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NO</w:t>
            </w:r>
          </w:p>
        </w:tc>
        <w:tc>
          <w:tcPr>
            <w:tcW w:w="1145" w:type="dxa"/>
            <w:shd w:val="clear" w:color="auto" w:fill="auto"/>
            <w:noWrap/>
            <w:vAlign w:val="center"/>
          </w:tcPr>
          <w:p w14:paraId="2D77DC2D"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483" w:type="dxa"/>
            <w:shd w:val="clear" w:color="auto" w:fill="auto"/>
            <w:noWrap/>
            <w:vAlign w:val="center"/>
          </w:tcPr>
          <w:p w14:paraId="6A466F6E"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25" w:type="dxa"/>
            <w:shd w:val="clear" w:color="auto" w:fill="auto"/>
            <w:noWrap/>
            <w:vAlign w:val="center"/>
          </w:tcPr>
          <w:p w14:paraId="2B2DBAEF"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276" w:type="dxa"/>
            <w:shd w:val="clear" w:color="auto" w:fill="auto"/>
            <w:noWrap/>
            <w:vAlign w:val="center"/>
          </w:tcPr>
          <w:p w14:paraId="146932DA"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c>
          <w:tcPr>
            <w:tcW w:w="1136" w:type="dxa"/>
            <w:shd w:val="clear" w:color="auto" w:fill="auto"/>
            <w:noWrap/>
            <w:vAlign w:val="center"/>
          </w:tcPr>
          <w:p w14:paraId="22D08860" w14:textId="77777777" w:rsidR="003716A2" w:rsidRPr="003716A2" w:rsidRDefault="003716A2" w:rsidP="003716A2">
            <w:pPr>
              <w:autoSpaceDE w:val="0"/>
              <w:autoSpaceDN w:val="0"/>
              <w:spacing w:after="0" w:line="240" w:lineRule="auto"/>
              <w:jc w:val="center"/>
              <w:rPr>
                <w:rFonts w:ascii="Calibri" w:eastAsia="Arial" w:hAnsi="Calibri" w:cs="Calibri"/>
                <w:color w:val="000000"/>
                <w:lang w:val="es-ES" w:eastAsia="es-CO" w:bidi="es-ES"/>
              </w:rPr>
            </w:pPr>
            <w:r w:rsidRPr="003716A2">
              <w:rPr>
                <w:rFonts w:ascii="Calibri" w:eastAsia="Arial" w:hAnsi="Calibri" w:cs="Calibri"/>
                <w:color w:val="000000"/>
                <w:lang w:val="es-ES" w:eastAsia="es-CO" w:bidi="es-ES"/>
              </w:rPr>
              <w:t>X</w:t>
            </w:r>
          </w:p>
        </w:tc>
      </w:tr>
    </w:tbl>
    <w:p w14:paraId="3BB1305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1799062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FIRMA</w:t>
      </w:r>
    </w:p>
    <w:p w14:paraId="648DB9A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2C17C09D"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Una vez el usuario ha adjuntado los soportes respectivos al tipo de trámite que está realizando, se procede a dar la opción para registrar su firma digital o electrónica, previo debe emitir el siguiente mensaje </w:t>
      </w:r>
    </w:p>
    <w:p w14:paraId="2645206D"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44F9C3D3" w14:textId="77777777" w:rsidR="003716A2" w:rsidRPr="003716A2" w:rsidRDefault="003716A2" w:rsidP="003716A2">
      <w:pPr>
        <w:widowControl w:val="0"/>
        <w:tabs>
          <w:tab w:val="right" w:leader="dot" w:pos="9360"/>
        </w:tabs>
        <w:autoSpaceDE w:val="0"/>
        <w:autoSpaceDN w:val="0"/>
        <w:spacing w:after="0" w:line="240" w:lineRule="auto"/>
        <w:ind w:left="851"/>
        <w:jc w:val="both"/>
        <w:rPr>
          <w:rFonts w:ascii="Calibri" w:eastAsia="Calibri" w:hAnsi="Calibri" w:cs="Calibri"/>
          <w:lang w:val="es-ES" w:eastAsia="es-ES" w:bidi="es-ES"/>
        </w:rPr>
      </w:pPr>
      <w:r w:rsidRPr="003716A2">
        <w:rPr>
          <w:rFonts w:ascii="Calibri" w:eastAsia="Calibri" w:hAnsi="Calibri" w:cs="Calibri"/>
          <w:lang w:val="es-ES" w:eastAsia="es-ES" w:bidi="es-ES"/>
        </w:rPr>
        <w:t>“Declaro que la información registrada es cierta, y me comprometo a actualizarla o confirmarla al menos una vez al año o cada vez que un producto o servicio lo amerite. Igualmente, me obligo a informar cualquier cambio relacionado con los datos de contacto, residencia fiscal, domicilio y actividad comercial, dentro de los 30 días siguientes a la fecha en que se produjo el cambio. Para la actualización solo diligenciamos la información que ha cambiado en el último año, en consecuencia, la información no diligenciada permanece vigente.”</w:t>
      </w:r>
    </w:p>
    <w:p w14:paraId="3CDA4168" w14:textId="77777777" w:rsidR="003716A2" w:rsidRPr="003716A2" w:rsidRDefault="003716A2" w:rsidP="003716A2">
      <w:pPr>
        <w:widowControl w:val="0"/>
        <w:tabs>
          <w:tab w:val="right" w:leader="dot" w:pos="9360"/>
        </w:tabs>
        <w:autoSpaceDE w:val="0"/>
        <w:autoSpaceDN w:val="0"/>
        <w:spacing w:after="0" w:line="240" w:lineRule="auto"/>
        <w:ind w:left="851"/>
        <w:jc w:val="both"/>
        <w:rPr>
          <w:rFonts w:ascii="Calibri" w:eastAsia="Calibri" w:hAnsi="Calibri" w:cs="Calibri"/>
          <w:lang w:val="es-ES" w:eastAsia="es-ES" w:bidi="es-ES"/>
        </w:rPr>
      </w:pPr>
    </w:p>
    <w:p w14:paraId="1C0BFEC3" w14:textId="77777777" w:rsidR="003716A2" w:rsidRPr="003716A2" w:rsidRDefault="003716A2" w:rsidP="003716A2">
      <w:pPr>
        <w:widowControl w:val="0"/>
        <w:tabs>
          <w:tab w:val="right" w:leader="dot" w:pos="9360"/>
        </w:tabs>
        <w:autoSpaceDE w:val="0"/>
        <w:autoSpaceDN w:val="0"/>
        <w:spacing w:after="0" w:line="240" w:lineRule="auto"/>
        <w:ind w:left="851"/>
        <w:jc w:val="both"/>
        <w:rPr>
          <w:rFonts w:ascii="Calibri" w:eastAsia="Arial" w:hAnsi="Calibri" w:cs="Calibri"/>
          <w:lang w:val="es-ES" w:eastAsia="es-ES" w:bidi="es-ES"/>
        </w:rPr>
      </w:pPr>
      <w:r w:rsidRPr="003716A2">
        <w:rPr>
          <w:rFonts w:ascii="Calibri" w:eastAsia="Calibri" w:hAnsi="Calibri" w:cs="Calibri"/>
          <w:lang w:val="es-ES" w:eastAsia="es-ES" w:bidi="es-ES"/>
        </w:rPr>
        <w:t>Opciones: ‘ACEPTO’ O ‘RECHAZO’</w:t>
      </w:r>
    </w:p>
    <w:p w14:paraId="1339395D"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155A52F2"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Si el potencial vinculado o vinculado selecciona ‘aceptar’, se debe emitir el siguiente mensaje:</w:t>
      </w:r>
    </w:p>
    <w:p w14:paraId="452CBD32"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6062F23E"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 “Su solicitud ha sido recibida y será evaluada por la Fiduciaria” (</w:t>
      </w:r>
      <w:r w:rsidRPr="003716A2">
        <w:rPr>
          <w:rFonts w:ascii="Calibri" w:eastAsia="Arial" w:hAnsi="Calibri" w:cs="Calibri"/>
          <w:b/>
          <w:bCs/>
          <w:i/>
          <w:iCs/>
          <w:lang w:val="es-ES" w:eastAsia="es-ES" w:bidi="es-ES"/>
        </w:rPr>
        <w:t>Este mensaje debe ser editable</w:t>
      </w:r>
      <w:r w:rsidRPr="003716A2">
        <w:rPr>
          <w:rFonts w:ascii="Calibri" w:eastAsia="Arial" w:hAnsi="Calibri" w:cs="Calibri"/>
          <w:lang w:val="es-ES" w:eastAsia="es-ES" w:bidi="es-ES"/>
        </w:rPr>
        <w:t>)</w:t>
      </w:r>
    </w:p>
    <w:p w14:paraId="4EF40E83"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03DD9734"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Si el potencial vinculado o vinculado selecciona ‘rechazar’, se debe emitir mensaje de confirmación indicando nuevamente que acepte y registre su firma digital o por favor comuníquese con un asesor comercial 01800...” (</w:t>
      </w:r>
      <w:r w:rsidRPr="003716A2">
        <w:rPr>
          <w:rFonts w:ascii="Calibri" w:eastAsia="Arial" w:hAnsi="Calibri" w:cs="Calibri"/>
          <w:b/>
          <w:bCs/>
          <w:i/>
          <w:iCs/>
          <w:lang w:val="es-ES" w:eastAsia="es-ES" w:bidi="es-ES"/>
        </w:rPr>
        <w:t>Este mensaje debe ser editable</w:t>
      </w:r>
      <w:r w:rsidRPr="003716A2">
        <w:rPr>
          <w:rFonts w:ascii="Calibri" w:eastAsia="Arial" w:hAnsi="Calibri" w:cs="Calibri"/>
          <w:lang w:val="es-ES" w:eastAsia="es-ES" w:bidi="es-ES"/>
        </w:rPr>
        <w:t>).</w:t>
      </w:r>
    </w:p>
    <w:p w14:paraId="66FE50A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
          <w:u w:val="single"/>
          <w:lang w:val="es-ES" w:eastAsia="es-ES" w:bidi="es-ES"/>
        </w:rPr>
      </w:pPr>
    </w:p>
    <w:p w14:paraId="4569CBD2"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color w:val="000000"/>
          <w:lang w:eastAsia="es-ES" w:bidi="es-ES"/>
        </w:rPr>
      </w:pPr>
      <w:bookmarkStart w:id="12" w:name="_Toc129085473"/>
      <w:r w:rsidRPr="003716A2">
        <w:rPr>
          <w:rFonts w:ascii="Calibri" w:eastAsia="Arial" w:hAnsi="Calibri" w:cs="Calibri"/>
          <w:b/>
          <w:color w:val="000000"/>
          <w:lang w:eastAsia="es-ES" w:bidi="es-ES"/>
        </w:rPr>
        <w:t>Debida Diligencia</w:t>
      </w:r>
      <w:bookmarkEnd w:id="12"/>
      <w:r w:rsidRPr="003716A2">
        <w:rPr>
          <w:rFonts w:ascii="Calibri" w:eastAsia="Arial" w:hAnsi="Calibri" w:cs="Calibri"/>
          <w:b/>
          <w:color w:val="000000"/>
          <w:lang w:eastAsia="es-ES" w:bidi="es-ES"/>
        </w:rPr>
        <w:t xml:space="preserve"> </w:t>
      </w:r>
    </w:p>
    <w:p w14:paraId="06BD225E" w14:textId="77777777" w:rsidR="003716A2" w:rsidRPr="003716A2" w:rsidRDefault="003716A2" w:rsidP="003716A2">
      <w:pPr>
        <w:spacing w:after="0" w:line="240" w:lineRule="auto"/>
        <w:ind w:left="851" w:right="-23"/>
        <w:contextualSpacing/>
        <w:rPr>
          <w:rFonts w:ascii="Calibri" w:eastAsia="Arial" w:hAnsi="Calibri" w:cs="Calibri"/>
          <w:bCs/>
          <w:color w:val="000000"/>
          <w:lang w:val="es-ES" w:eastAsia="es-ES" w:bidi="es-ES"/>
        </w:rPr>
      </w:pPr>
    </w:p>
    <w:p w14:paraId="20DC12E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iCs/>
          <w:lang w:val="es-ES" w:eastAsia="es-ES" w:bidi="es-ES"/>
        </w:rPr>
      </w:pPr>
      <w:r w:rsidRPr="003716A2">
        <w:rPr>
          <w:rFonts w:ascii="Calibri" w:eastAsia="Arial" w:hAnsi="Calibri" w:cs="Calibri"/>
          <w:bCs/>
          <w:lang w:val="es-ES" w:eastAsia="es-ES" w:bidi="es-ES"/>
        </w:rPr>
        <w:t xml:space="preserve">Esta sección corresponde a la zona administrativa de la fiduciaria, </w:t>
      </w:r>
      <w:r w:rsidRPr="003716A2">
        <w:rPr>
          <w:rFonts w:ascii="Calibri" w:eastAsia="Arial" w:hAnsi="Calibri" w:cs="Calibri"/>
          <w:iCs/>
          <w:lang w:val="es-ES" w:eastAsia="es-ES" w:bidi="es-ES"/>
        </w:rPr>
        <w:t>en la cual se realizará la verificación, aprobación y certificación de la vinculación del tercero.</w:t>
      </w:r>
    </w:p>
    <w:p w14:paraId="35CE7FA3"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iCs/>
          <w:lang w:val="es-ES" w:eastAsia="es-ES" w:bidi="es-ES"/>
        </w:rPr>
      </w:pPr>
    </w:p>
    <w:p w14:paraId="4E0367E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Entrada del proceso funcional</w:t>
      </w:r>
    </w:p>
    <w:p w14:paraId="73B51081" w14:textId="77777777" w:rsidR="003716A2" w:rsidRPr="003716A2" w:rsidRDefault="003716A2" w:rsidP="003716A2">
      <w:pPr>
        <w:widowControl w:val="0"/>
        <w:autoSpaceDE w:val="0"/>
        <w:autoSpaceDN w:val="0"/>
        <w:spacing w:after="0" w:line="240" w:lineRule="auto"/>
        <w:ind w:left="851"/>
        <w:rPr>
          <w:rFonts w:ascii="Calibri" w:eastAsia="Arial" w:hAnsi="Calibri" w:cs="Calibri"/>
          <w:lang w:val="es-ES" w:eastAsia="es-ES" w:bidi="es-ES"/>
        </w:rPr>
      </w:pPr>
    </w:p>
    <w:p w14:paraId="0447290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El usuario autorizado deberá ingresar a la página web de Fiduprevisora SA, </w:t>
      </w:r>
      <w:hyperlink r:id="rId16" w:history="1">
        <w:r w:rsidRPr="003716A2">
          <w:rPr>
            <w:rFonts w:ascii="Calibri" w:eastAsia="Arial" w:hAnsi="Calibri" w:cs="Calibri"/>
            <w:color w:val="0000FF"/>
            <w:u w:val="single"/>
            <w:lang w:val="es-ES" w:eastAsia="es-ES" w:bidi="es-ES"/>
          </w:rPr>
          <w:t>www.fiduprevisora.com.co</w:t>
        </w:r>
      </w:hyperlink>
      <w:r w:rsidRPr="003716A2">
        <w:rPr>
          <w:rFonts w:ascii="Calibri" w:eastAsia="Arial" w:hAnsi="Calibri" w:cs="Calibri"/>
          <w:lang w:val="es-ES" w:eastAsia="es-ES" w:bidi="es-ES"/>
        </w:rPr>
        <w:t>, donde encontrará el acceso al portal de servicios de la fiduciaria. Deberá visualizarse la opción para acceder al módulo de debida diligencia.</w:t>
      </w:r>
    </w:p>
    <w:p w14:paraId="38FE27F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
    <w:p w14:paraId="0951206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bCs/>
          <w:u w:val="single"/>
          <w:lang w:val="es-ES" w:eastAsia="es-ES" w:bidi="es-ES"/>
        </w:rPr>
      </w:pPr>
      <w:r w:rsidRPr="003716A2">
        <w:rPr>
          <w:rFonts w:ascii="Calibri" w:eastAsia="Arial" w:hAnsi="Calibri" w:cs="Calibri"/>
          <w:b/>
          <w:bCs/>
          <w:u w:val="single"/>
          <w:lang w:val="es-ES" w:eastAsia="es-ES" w:bidi="es-ES"/>
        </w:rPr>
        <w:t>Controles de Validación de Entrada</w:t>
      </w:r>
    </w:p>
    <w:p w14:paraId="0855D7AF"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b/>
          <w:bCs/>
          <w:lang w:val="es-ES" w:eastAsia="es-ES" w:bidi="es-ES"/>
        </w:rPr>
      </w:pPr>
    </w:p>
    <w:p w14:paraId="603FFF2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Registro de usuario y contraseña habilitado para ingresar en la zona administrativa.</w:t>
      </w:r>
    </w:p>
    <w:p w14:paraId="122B9BC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2E043F1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Descripción del proceso funcional</w:t>
      </w:r>
    </w:p>
    <w:p w14:paraId="73F543B9"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El proceso del tratamiento de las solicitudes, tanto de vinculación como de actualización será de la siguiente manera:</w:t>
      </w:r>
    </w:p>
    <w:p w14:paraId="2333FF67"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1CD9DB2D"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noProof/>
          <w:lang w:val="es-ES" w:eastAsia="es-CO" w:bidi="es-ES"/>
        </w:rPr>
        <mc:AlternateContent>
          <mc:Choice Requires="wps">
            <w:drawing>
              <wp:anchor distT="0" distB="0" distL="114300" distR="114300" simplePos="0" relativeHeight="251651072" behindDoc="0" locked="0" layoutInCell="1" allowOverlap="1" wp14:anchorId="20E3CC5D" wp14:editId="5E23CD59">
                <wp:simplePos x="0" y="0"/>
                <wp:positionH relativeFrom="column">
                  <wp:posOffset>204355</wp:posOffset>
                </wp:positionH>
                <wp:positionV relativeFrom="paragraph">
                  <wp:posOffset>-462</wp:posOffset>
                </wp:positionV>
                <wp:extent cx="5505450" cy="790575"/>
                <wp:effectExtent l="0" t="0" r="0" b="0"/>
                <wp:wrapNone/>
                <wp:docPr id="11" name="Rectángulo 11"/>
                <wp:cNvGraphicFramePr/>
                <a:graphic xmlns:a="http://schemas.openxmlformats.org/drawingml/2006/main">
                  <a:graphicData uri="http://schemas.microsoft.com/office/word/2010/wordprocessingShape">
                    <wps:wsp>
                      <wps:cNvSpPr/>
                      <wps:spPr>
                        <a:xfrm>
                          <a:off x="0" y="0"/>
                          <a:ext cx="5505450" cy="7905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CFA2062" id="Rectángulo 11" o:spid="_x0000_s1026" style="position:absolute;margin-left:16.1pt;margin-top:-.05pt;width:433.5pt;height:62.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" filled="f" stroked="f" strokeweight="2pt"/>
            </w:pict>
          </mc:Fallback>
        </mc:AlternateContent>
      </w:r>
      <w:r w:rsidRPr="003716A2">
        <w:rPr>
          <w:rFonts w:ascii="Calibri" w:eastAsia="Arial" w:hAnsi="Calibri" w:cs="Calibri"/>
          <w:bCs/>
          <w:noProof/>
          <w:lang w:val="es-ES" w:eastAsia="es-CO" w:bidi="es-ES"/>
        </w:rPr>
        <mc:AlternateContent>
          <mc:Choice Requires="wps">
            <w:drawing>
              <wp:anchor distT="0" distB="0" distL="114300" distR="114300" simplePos="0" relativeHeight="251653120" behindDoc="0" locked="0" layoutInCell="1" allowOverlap="1" wp14:anchorId="1E89A6B3" wp14:editId="21CCF2ED">
                <wp:simplePos x="0" y="0"/>
                <wp:positionH relativeFrom="column">
                  <wp:posOffset>266700</wp:posOffset>
                </wp:positionH>
                <wp:positionV relativeFrom="paragraph">
                  <wp:posOffset>895985</wp:posOffset>
                </wp:positionV>
                <wp:extent cx="1247775" cy="77152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1247775" cy="771525"/>
                        </a:xfrm>
                        <a:prstGeom prst="rect">
                          <a:avLst/>
                        </a:prstGeom>
                        <a:noFill/>
                        <a:ln w="19050" cap="flat" cmpd="sng" algn="ctr">
                          <a:solidFill>
                            <a:srgbClr val="C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514D5BB" id="Rectángulo 12" o:spid="_x0000_s1026" style="position:absolute;margin-left:21pt;margin-top:70.55pt;width:98.25pt;height:60.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" filled="f" strokecolor="#c00000" strokeweight="1.5pt">
                <v:stroke dashstyle="1 1"/>
              </v:rect>
            </w:pict>
          </mc:Fallback>
        </mc:AlternateContent>
      </w:r>
      <w:r w:rsidRPr="003716A2">
        <w:rPr>
          <w:rFonts w:ascii="Calibri" w:eastAsia="Arial" w:hAnsi="Calibri" w:cs="Calibri"/>
          <w:bCs/>
          <w:noProof/>
          <w:lang w:val="es-ES" w:eastAsia="es-CO" w:bidi="es-ES"/>
        </w:rPr>
        <w:drawing>
          <wp:inline distT="0" distB="0" distL="0" distR="0" wp14:anchorId="4E903607" wp14:editId="0D7592C6">
            <wp:extent cx="5943600" cy="1615440"/>
            <wp:effectExtent l="0" t="0" r="0" b="22860"/>
            <wp:docPr id="9" name="Diagrama 9">
              <a:extLst xmlns:a="http://schemas.openxmlformats.org/drawingml/2006/main">
                <a:ext uri="{FF2B5EF4-FFF2-40B4-BE49-F238E27FC236}">
                  <a16:creationId xmlns:a16="http://schemas.microsoft.com/office/drawing/2014/main" id="{976B4F4B-C483-4EC1-9209-B42CDCCF3AB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CBA0F2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38E377A0" w14:textId="77777777" w:rsidR="003716A2" w:rsidRPr="003716A2" w:rsidRDefault="003716A2" w:rsidP="003716A2">
      <w:pPr>
        <w:widowControl w:val="0"/>
        <w:tabs>
          <w:tab w:val="right" w:leader="dot" w:pos="9360"/>
        </w:tabs>
        <w:autoSpaceDE w:val="0"/>
        <w:autoSpaceDN w:val="0"/>
        <w:spacing w:after="0" w:line="240" w:lineRule="auto"/>
        <w:ind w:right="99" w:hanging="142"/>
        <w:jc w:val="both"/>
        <w:rPr>
          <w:rFonts w:ascii="Calibri" w:eastAsia="Arial" w:hAnsi="Calibri" w:cs="Calibri"/>
          <w:bCs/>
          <w:lang w:val="es-ES" w:eastAsia="es-ES" w:bidi="es-ES"/>
        </w:rPr>
      </w:pPr>
    </w:p>
    <w:p w14:paraId="0970FABD" w14:textId="77777777" w:rsidR="003716A2" w:rsidRPr="003716A2" w:rsidRDefault="003716A2" w:rsidP="003716A2">
      <w:pPr>
        <w:widowControl w:val="0"/>
        <w:tabs>
          <w:tab w:val="right" w:leader="dot" w:pos="9360"/>
        </w:tabs>
        <w:autoSpaceDE w:val="0"/>
        <w:autoSpaceDN w:val="0"/>
        <w:spacing w:after="0" w:line="240" w:lineRule="auto"/>
        <w:ind w:left="709" w:right="99" w:hanging="142"/>
        <w:jc w:val="both"/>
        <w:rPr>
          <w:rFonts w:ascii="Calibri" w:eastAsia="Arial" w:hAnsi="Calibri" w:cs="Calibri"/>
          <w:bCs/>
          <w:lang w:val="es-ES" w:eastAsia="es-ES" w:bidi="es-ES"/>
        </w:rPr>
      </w:pPr>
      <w:r w:rsidRPr="003716A2">
        <w:rPr>
          <w:rFonts w:ascii="Calibri" w:eastAsia="Arial" w:hAnsi="Calibri" w:cs="Calibri"/>
          <w:bCs/>
          <w:lang w:val="es-ES" w:eastAsia="es-ES" w:bidi="es-ES"/>
        </w:rPr>
        <w:t>Como observaciones generales al flujo, se detallan las siguientes:</w:t>
      </w:r>
    </w:p>
    <w:p w14:paraId="4E4FCE52" w14:textId="77777777" w:rsidR="003716A2" w:rsidRPr="003716A2" w:rsidRDefault="003716A2" w:rsidP="003716A2">
      <w:pPr>
        <w:widowControl w:val="0"/>
        <w:tabs>
          <w:tab w:val="right" w:leader="dot" w:pos="9360"/>
        </w:tabs>
        <w:autoSpaceDE w:val="0"/>
        <w:autoSpaceDN w:val="0"/>
        <w:spacing w:after="0" w:line="240" w:lineRule="auto"/>
        <w:ind w:right="99" w:hanging="142"/>
        <w:jc w:val="both"/>
        <w:rPr>
          <w:rFonts w:ascii="Calibri" w:eastAsia="Arial" w:hAnsi="Calibri" w:cs="Calibri"/>
          <w:bCs/>
          <w:lang w:val="es-ES" w:eastAsia="es-ES" w:bidi="es-ES"/>
        </w:rPr>
      </w:pPr>
    </w:p>
    <w:p w14:paraId="66AAF954"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left="1134" w:right="99" w:hanging="283"/>
        <w:jc w:val="both"/>
        <w:rPr>
          <w:rFonts w:ascii="Calibri" w:eastAsia="Arial" w:hAnsi="Calibri" w:cs="Calibri"/>
          <w:bCs/>
          <w:lang w:val="es-ES" w:eastAsia="es-ES" w:bidi="es-ES"/>
        </w:rPr>
      </w:pPr>
      <w:r w:rsidRPr="003716A2">
        <w:rPr>
          <w:rFonts w:ascii="Calibri" w:eastAsia="Arial" w:hAnsi="Calibri" w:cs="Calibri"/>
          <w:bCs/>
          <w:lang w:val="es-ES" w:eastAsia="es-ES" w:bidi="es-ES"/>
        </w:rPr>
        <w:t>Este flujo demanda que se administren estados en el proceso.</w:t>
      </w:r>
    </w:p>
    <w:p w14:paraId="482BE7AD"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left="1134" w:right="99" w:hanging="283"/>
        <w:jc w:val="both"/>
        <w:rPr>
          <w:rFonts w:ascii="Calibri" w:eastAsia="Arial" w:hAnsi="Calibri" w:cs="Calibri"/>
          <w:bCs/>
          <w:lang w:val="es-ES" w:eastAsia="es-ES" w:bidi="es-ES"/>
        </w:rPr>
      </w:pPr>
      <w:r w:rsidRPr="003716A2">
        <w:rPr>
          <w:rFonts w:ascii="Calibri" w:eastAsia="Arial" w:hAnsi="Calibri" w:cs="Calibri"/>
          <w:bCs/>
          <w:lang w:val="es-ES" w:eastAsia="es-ES" w:bidi="es-ES"/>
        </w:rPr>
        <w:t>Por cada paso deberá marcarse por el responsable, el cumplimiento de la actividad para continuar en el flujo.</w:t>
      </w:r>
    </w:p>
    <w:p w14:paraId="5763C1B8"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left="1134" w:right="99" w:hanging="283"/>
        <w:jc w:val="both"/>
        <w:rPr>
          <w:rFonts w:ascii="Calibri" w:eastAsia="Arial" w:hAnsi="Calibri" w:cs="Calibri"/>
          <w:bCs/>
          <w:lang w:val="es-ES" w:eastAsia="es-ES" w:bidi="es-ES"/>
        </w:rPr>
      </w:pPr>
      <w:r w:rsidRPr="003716A2">
        <w:rPr>
          <w:rFonts w:ascii="Calibri" w:eastAsia="Arial" w:hAnsi="Calibri" w:cs="Calibri"/>
          <w:bCs/>
          <w:lang w:val="es-ES" w:eastAsia="es-ES" w:bidi="es-ES"/>
        </w:rPr>
        <w:t>En cada actividad será posible dejar observaciones.</w:t>
      </w:r>
    </w:p>
    <w:p w14:paraId="290BA2EF"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left="1134" w:right="99" w:hanging="283"/>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Es posible retornar la solicitud al estado anterior. Para ello se deberá contar con la lista de secciones y campos correspondientes para que se marquen cuando se requiera que en el paso anterior se corrija algo, al igual de ser resaltados para ser de fácil detección. </w:t>
      </w:r>
    </w:p>
    <w:p w14:paraId="3E7684AA"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left="1134" w:right="99" w:hanging="283"/>
        <w:jc w:val="both"/>
        <w:rPr>
          <w:rFonts w:ascii="Calibri" w:eastAsia="Arial" w:hAnsi="Calibri" w:cs="Calibri"/>
          <w:lang w:val="es-ES" w:eastAsia="es-ES" w:bidi="es-ES"/>
        </w:rPr>
      </w:pPr>
      <w:r w:rsidRPr="003716A2">
        <w:rPr>
          <w:rFonts w:ascii="Calibri" w:eastAsia="Arial" w:hAnsi="Calibri" w:cs="Calibri"/>
          <w:bCs/>
          <w:lang w:val="es-ES" w:eastAsia="es-ES" w:bidi="es-ES"/>
        </w:rPr>
        <w:t>El funcionario responsable de la verificación de la información podrá tener acceso a una copia del formulario y realizar los ajustes sobre la copia. Si realiza ajustes sobre la copia y luego decide</w:t>
      </w:r>
      <w:r w:rsidRPr="003716A2">
        <w:rPr>
          <w:rFonts w:ascii="Calibri" w:eastAsia="Arial" w:hAnsi="Calibri" w:cs="Calibri"/>
          <w:lang w:val="es-ES" w:eastAsia="es-ES" w:bidi="es-ES"/>
        </w:rPr>
        <w:t xml:space="preserve"> devolver al potencial vinculado o vinculado, la copia será anulada. Una vez potencial vinculado o vinculado registre la información nuevamente podrá el responsable de la verificación de la información, tener una copia del formulario y realizar los ajustes sobre la copia. </w:t>
      </w:r>
    </w:p>
    <w:p w14:paraId="63CC3F6E" w14:textId="77777777" w:rsidR="003716A2" w:rsidRPr="003716A2" w:rsidRDefault="003716A2" w:rsidP="00A808EC">
      <w:pPr>
        <w:widowControl w:val="0"/>
        <w:numPr>
          <w:ilvl w:val="0"/>
          <w:numId w:val="12"/>
        </w:numPr>
        <w:tabs>
          <w:tab w:val="right" w:leader="dot" w:pos="9360"/>
        </w:tabs>
        <w:autoSpaceDE w:val="0"/>
        <w:autoSpaceDN w:val="0"/>
        <w:spacing w:after="0" w:line="240" w:lineRule="atLeast"/>
        <w:ind w:left="1134" w:right="99" w:hanging="283"/>
        <w:jc w:val="both"/>
        <w:rPr>
          <w:rFonts w:ascii="Calibri" w:eastAsia="Arial" w:hAnsi="Calibri" w:cs="Calibri"/>
          <w:bCs/>
          <w:lang w:val="es-ES" w:eastAsia="es-ES" w:bidi="es-ES"/>
        </w:rPr>
      </w:pPr>
      <w:r w:rsidRPr="003716A2">
        <w:rPr>
          <w:rFonts w:ascii="Calibri" w:eastAsia="Arial" w:hAnsi="Calibri" w:cs="Calibri"/>
          <w:bCs/>
          <w:lang w:val="es-ES" w:eastAsia="es-ES" w:bidi="es-ES"/>
        </w:rPr>
        <w:t>Se debe conservar por trazabilidad el formulario original diligenciado por el cliente.</w:t>
      </w:r>
    </w:p>
    <w:p w14:paraId="2DAA385A" w14:textId="77777777" w:rsidR="003716A2" w:rsidRPr="003716A2" w:rsidRDefault="003716A2" w:rsidP="003716A2">
      <w:pPr>
        <w:widowControl w:val="0"/>
        <w:tabs>
          <w:tab w:val="right" w:leader="dot" w:pos="9360"/>
        </w:tabs>
        <w:spacing w:after="0" w:line="240" w:lineRule="atLeast"/>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La información que viaje al módulo correspondiente en el CORE debe corresponder al resultado de la copia del formulario revisado en última instancia por la Unidad de </w:t>
      </w:r>
      <w:r w:rsidRPr="003716A2">
        <w:rPr>
          <w:rFonts w:ascii="Calibri" w:eastAsia="Arial" w:hAnsi="Calibri" w:cs="Calibri"/>
          <w:lang w:val="es-ES" w:eastAsia="es-ES" w:bidi="es-ES"/>
        </w:rPr>
        <w:lastRenderedPageBreak/>
        <w:t>Vinculados y con la revisión previa del responsable, según el caso.</w:t>
      </w:r>
    </w:p>
    <w:p w14:paraId="7640A2EB" w14:textId="77777777" w:rsidR="003716A2" w:rsidRPr="003716A2" w:rsidRDefault="003716A2" w:rsidP="003716A2">
      <w:pPr>
        <w:widowControl w:val="0"/>
        <w:tabs>
          <w:tab w:val="right" w:leader="dot" w:pos="9360"/>
        </w:tabs>
        <w:spacing w:after="0" w:line="240" w:lineRule="atLeast"/>
        <w:ind w:left="851" w:right="99"/>
        <w:contextualSpacing/>
        <w:rPr>
          <w:rFonts w:ascii="Calibri" w:eastAsia="Arial" w:hAnsi="Calibri" w:cs="Calibri"/>
          <w:bCs/>
          <w:lang w:val="es-ES" w:eastAsia="es-ES" w:bidi="es-ES"/>
        </w:rPr>
      </w:pPr>
      <w:r w:rsidRPr="003716A2">
        <w:rPr>
          <w:rFonts w:ascii="Calibri" w:eastAsia="Arial" w:hAnsi="Calibri" w:cs="Calibri"/>
          <w:bCs/>
          <w:lang w:val="es-ES" w:eastAsia="es-ES" w:bidi="es-ES"/>
        </w:rPr>
        <w:t>La Unidad de Vinculados nunca modificará los formularios.</w:t>
      </w:r>
    </w:p>
    <w:p w14:paraId="28B7037D" w14:textId="77777777" w:rsidR="003716A2" w:rsidRPr="003716A2" w:rsidRDefault="003716A2" w:rsidP="003716A2">
      <w:pPr>
        <w:widowControl w:val="0"/>
        <w:tabs>
          <w:tab w:val="right" w:leader="dot" w:pos="9360"/>
        </w:tabs>
        <w:spacing w:after="0" w:line="240" w:lineRule="atLeast"/>
        <w:ind w:left="851" w:right="99"/>
        <w:contextualSpacing/>
        <w:rPr>
          <w:rFonts w:ascii="Calibri" w:eastAsia="Arial" w:hAnsi="Calibri" w:cs="Calibri"/>
          <w:bCs/>
          <w:lang w:val="es-ES" w:eastAsia="es-ES" w:bidi="es-ES"/>
        </w:rPr>
      </w:pPr>
    </w:p>
    <w:p w14:paraId="100D9E77"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left="1134" w:right="99" w:hanging="283"/>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El estado del trámite deberá ser visible para los validadores de nivel 1 para que conozcan el estado de su trámite.</w:t>
      </w:r>
    </w:p>
    <w:p w14:paraId="7584FCB7"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09DFEF3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Para las actividades correspondientes a los roles de validación de nivel 1 se establece lo siguiente:</w:t>
      </w:r>
    </w:p>
    <w:p w14:paraId="6EE9F39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2033C2ED" w14:textId="77777777" w:rsidR="003716A2" w:rsidRPr="003716A2" w:rsidRDefault="003716A2" w:rsidP="003716A2">
      <w:pPr>
        <w:widowControl w:val="0"/>
        <w:tabs>
          <w:tab w:val="right" w:leader="dot" w:pos="9360"/>
        </w:tabs>
        <w:spacing w:after="0" w:line="240" w:lineRule="atLeast"/>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Completitud de los soportes</w:t>
      </w:r>
    </w:p>
    <w:p w14:paraId="7CC9BF5B" w14:textId="77777777" w:rsidR="003716A2" w:rsidRPr="003716A2" w:rsidRDefault="003716A2" w:rsidP="003716A2">
      <w:pPr>
        <w:spacing w:after="0" w:line="240" w:lineRule="auto"/>
        <w:ind w:left="851" w:right="-23"/>
        <w:contextualSpacing/>
        <w:rPr>
          <w:rFonts w:ascii="Calibri" w:eastAsia="Arial" w:hAnsi="Calibri" w:cs="Calibri"/>
          <w:b/>
          <w:color w:val="000000"/>
          <w:lang w:val="es-ES" w:eastAsia="es-ES" w:bidi="es-ES"/>
        </w:rPr>
      </w:pPr>
    </w:p>
    <w:p w14:paraId="62BF0E4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Se debe habilitar un botón para que el rol validador de nivel 1 pueda dar su </w:t>
      </w:r>
      <w:proofErr w:type="spellStart"/>
      <w:r w:rsidRPr="003716A2">
        <w:rPr>
          <w:rFonts w:ascii="Calibri" w:eastAsia="Arial" w:hAnsi="Calibri" w:cs="Calibri"/>
          <w:bCs/>
          <w:lang w:val="es-ES" w:eastAsia="es-ES" w:bidi="es-ES"/>
        </w:rPr>
        <w:t>VoBo</w:t>
      </w:r>
      <w:proofErr w:type="spellEnd"/>
      <w:r w:rsidRPr="003716A2">
        <w:rPr>
          <w:rFonts w:ascii="Calibri" w:eastAsia="Arial" w:hAnsi="Calibri" w:cs="Calibri"/>
          <w:bCs/>
          <w:lang w:val="es-ES" w:eastAsia="es-ES" w:bidi="es-ES"/>
        </w:rPr>
        <w:t xml:space="preserve"> y así proceder con la siguiente actividad.</w:t>
      </w:r>
    </w:p>
    <w:p w14:paraId="56939C5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77E0F08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De igual manera, es necesario contar con la opción de añadir un comentario/observación (variable alfanumérica).</w:t>
      </w:r>
    </w:p>
    <w:p w14:paraId="0B780C6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780055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caso de que se no se encuentren completos los soportes, será posible ‘rechazar’ (siempre y cuando se justifique) o solicitar un ‘ajuste’ a la solicitud del cliente y de esta manera solicitar ajustes de los soportes con una observación.</w:t>
      </w:r>
    </w:p>
    <w:p w14:paraId="255A7AA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B1F550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Coherencia entre formulario y soportes</w:t>
      </w:r>
    </w:p>
    <w:p w14:paraId="1C0D7530"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4B557A2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Habilitar un botón para que el rol validador de nivel 1 pueda dar su Vo Bo y así proceder con la siguiente actividad.</w:t>
      </w:r>
    </w:p>
    <w:p w14:paraId="293BB0C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71F9021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De igual manera, es necesario contar con la opción de añadir un comentario (variable alfanumérica).</w:t>
      </w:r>
    </w:p>
    <w:p w14:paraId="78D19FE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CF0CE8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caso de que se encuentren inconsistencias, será posible ‘rechazar’ (siempre y cuando se justifique) o solicitar un ‘ajuste’ a la solicitud del cliente y de esta manera ajustar datos en el formulario (versión copia visible para el rol de verificación) o en los soportes. El cliente deberá ser notificado por mail en caso de que sea necesario que realice observaciones.</w:t>
      </w:r>
    </w:p>
    <w:p w14:paraId="5D2F773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0FC797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Entrevista (Solo aplica para clientes con valoración de riesgo LAFT Alto)</w:t>
      </w:r>
    </w:p>
    <w:p w14:paraId="70CC2B2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639FA8F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MX" w:eastAsia="es-ES" w:bidi="es-ES"/>
        </w:rPr>
      </w:pPr>
      <w:r w:rsidRPr="003716A2">
        <w:rPr>
          <w:rFonts w:ascii="Calibri" w:eastAsia="Arial" w:hAnsi="Calibri" w:cs="Calibri"/>
          <w:lang w:val="es-MX" w:eastAsia="es-ES" w:bidi="es-ES"/>
        </w:rPr>
        <w:t xml:space="preserve">Esta opción estará habilitada únicamente para validadores de nivel 1 comerciales. </w:t>
      </w:r>
      <w:proofErr w:type="gramStart"/>
      <w:r w:rsidRPr="003716A2">
        <w:rPr>
          <w:rFonts w:ascii="Calibri" w:eastAsia="Arial" w:hAnsi="Calibri" w:cs="Calibri"/>
          <w:lang w:val="es-MX" w:eastAsia="es-ES" w:bidi="es-ES"/>
        </w:rPr>
        <w:t>Las variables a considerar</w:t>
      </w:r>
      <w:proofErr w:type="gramEnd"/>
      <w:r w:rsidRPr="003716A2">
        <w:rPr>
          <w:rFonts w:ascii="Calibri" w:eastAsia="Arial" w:hAnsi="Calibri" w:cs="Calibri"/>
          <w:lang w:val="es-MX" w:eastAsia="es-ES" w:bidi="es-ES"/>
        </w:rPr>
        <w:t xml:space="preserve"> son las siguientes:</w:t>
      </w:r>
    </w:p>
    <w:p w14:paraId="7F211903"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MX" w:eastAsia="es-ES" w:bidi="es-ES"/>
        </w:rPr>
      </w:pPr>
    </w:p>
    <w:p w14:paraId="33C984C6"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Tabla 11 Entrevista</w:t>
      </w:r>
    </w:p>
    <w:tbl>
      <w:tblPr>
        <w:tblStyle w:val="Tablaconcuadrcula"/>
        <w:tblW w:w="9525" w:type="dxa"/>
        <w:tblLook w:val="04A0" w:firstRow="1" w:lastRow="0" w:firstColumn="1" w:lastColumn="0" w:noHBand="0" w:noVBand="1"/>
      </w:tblPr>
      <w:tblGrid>
        <w:gridCol w:w="1995"/>
        <w:gridCol w:w="1929"/>
        <w:gridCol w:w="2101"/>
        <w:gridCol w:w="1354"/>
        <w:gridCol w:w="2146"/>
      </w:tblGrid>
      <w:tr w:rsidR="003716A2" w:rsidRPr="003716A2" w14:paraId="73660062" w14:textId="77777777" w:rsidTr="008B1875">
        <w:trPr>
          <w:trHeight w:val="264"/>
        </w:trPr>
        <w:tc>
          <w:tcPr>
            <w:tcW w:w="2017" w:type="dxa"/>
            <w:vAlign w:val="center"/>
          </w:tcPr>
          <w:p w14:paraId="54F75CFF"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OPCIÓN DE SELECCIÓN</w:t>
            </w:r>
          </w:p>
        </w:tc>
        <w:tc>
          <w:tcPr>
            <w:tcW w:w="1947" w:type="dxa"/>
            <w:vAlign w:val="center"/>
          </w:tcPr>
          <w:p w14:paraId="30B77DE7"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TIPO DE ENTREVISTA</w:t>
            </w:r>
          </w:p>
        </w:tc>
        <w:tc>
          <w:tcPr>
            <w:tcW w:w="2127" w:type="dxa"/>
            <w:vAlign w:val="center"/>
          </w:tcPr>
          <w:p w14:paraId="0A65C38A"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OPCIÓN DE SELECCIÓN</w:t>
            </w:r>
          </w:p>
        </w:tc>
        <w:tc>
          <w:tcPr>
            <w:tcW w:w="1275" w:type="dxa"/>
            <w:vAlign w:val="center"/>
          </w:tcPr>
          <w:p w14:paraId="7D0B3695"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MODALIDAD</w:t>
            </w:r>
          </w:p>
        </w:tc>
        <w:tc>
          <w:tcPr>
            <w:tcW w:w="2159" w:type="dxa"/>
            <w:vAlign w:val="center"/>
          </w:tcPr>
          <w:p w14:paraId="3239EDD6"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OBSERVACIONES</w:t>
            </w:r>
          </w:p>
        </w:tc>
      </w:tr>
      <w:tr w:rsidR="003716A2" w:rsidRPr="003716A2" w14:paraId="6F3004AA" w14:textId="77777777" w:rsidTr="008B1875">
        <w:trPr>
          <w:trHeight w:val="248"/>
        </w:trPr>
        <w:tc>
          <w:tcPr>
            <w:tcW w:w="2017" w:type="dxa"/>
            <w:vAlign w:val="center"/>
          </w:tcPr>
          <w:p w14:paraId="2B29A10B"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proofErr w:type="spellStart"/>
            <w:r w:rsidRPr="003716A2">
              <w:rPr>
                <w:rFonts w:ascii="Calibri" w:eastAsia="Arial" w:hAnsi="Calibri" w:cs="Calibri"/>
                <w:bCs/>
                <w:lang w:val="es-MX" w:eastAsia="es-ES" w:bidi="es-ES"/>
              </w:rPr>
              <w:t>Checkbox</w:t>
            </w:r>
            <w:proofErr w:type="spellEnd"/>
          </w:p>
        </w:tc>
        <w:tc>
          <w:tcPr>
            <w:tcW w:w="1947" w:type="dxa"/>
            <w:vAlign w:val="center"/>
          </w:tcPr>
          <w:p w14:paraId="7713FD22"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Presencial</w:t>
            </w:r>
          </w:p>
        </w:tc>
        <w:tc>
          <w:tcPr>
            <w:tcW w:w="2127" w:type="dxa"/>
            <w:vAlign w:val="center"/>
          </w:tcPr>
          <w:p w14:paraId="54E2EEE5"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N/A</w:t>
            </w:r>
          </w:p>
        </w:tc>
        <w:tc>
          <w:tcPr>
            <w:tcW w:w="1275" w:type="dxa"/>
            <w:vAlign w:val="center"/>
          </w:tcPr>
          <w:p w14:paraId="20F3B69D"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N/A</w:t>
            </w:r>
          </w:p>
        </w:tc>
        <w:tc>
          <w:tcPr>
            <w:tcW w:w="2159" w:type="dxa"/>
            <w:vAlign w:val="center"/>
          </w:tcPr>
          <w:p w14:paraId="40B15C55"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Variable Alfanumérica</w:t>
            </w:r>
          </w:p>
        </w:tc>
      </w:tr>
      <w:tr w:rsidR="003716A2" w:rsidRPr="003716A2" w14:paraId="136C503C" w14:textId="77777777" w:rsidTr="008B1875">
        <w:trPr>
          <w:trHeight w:val="264"/>
        </w:trPr>
        <w:tc>
          <w:tcPr>
            <w:tcW w:w="2017" w:type="dxa"/>
            <w:vMerge w:val="restart"/>
            <w:vAlign w:val="center"/>
          </w:tcPr>
          <w:p w14:paraId="202FDB28"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proofErr w:type="spellStart"/>
            <w:r w:rsidRPr="003716A2">
              <w:rPr>
                <w:rFonts w:ascii="Calibri" w:eastAsia="Arial" w:hAnsi="Calibri" w:cs="Calibri"/>
                <w:bCs/>
                <w:lang w:val="es-MX" w:eastAsia="es-ES" w:bidi="es-ES"/>
              </w:rPr>
              <w:t>Checkbox</w:t>
            </w:r>
            <w:proofErr w:type="spellEnd"/>
          </w:p>
        </w:tc>
        <w:tc>
          <w:tcPr>
            <w:tcW w:w="1947" w:type="dxa"/>
            <w:vMerge w:val="restart"/>
            <w:vAlign w:val="center"/>
          </w:tcPr>
          <w:p w14:paraId="66F7487F"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No Presencial</w:t>
            </w:r>
          </w:p>
        </w:tc>
        <w:tc>
          <w:tcPr>
            <w:tcW w:w="2127" w:type="dxa"/>
            <w:vAlign w:val="center"/>
          </w:tcPr>
          <w:p w14:paraId="37A52E77"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proofErr w:type="spellStart"/>
            <w:r w:rsidRPr="003716A2">
              <w:rPr>
                <w:rFonts w:ascii="Calibri" w:eastAsia="Arial" w:hAnsi="Calibri" w:cs="Calibri"/>
                <w:bCs/>
                <w:lang w:val="es-MX" w:eastAsia="es-ES" w:bidi="es-ES"/>
              </w:rPr>
              <w:t>Checkbox</w:t>
            </w:r>
            <w:proofErr w:type="spellEnd"/>
          </w:p>
        </w:tc>
        <w:tc>
          <w:tcPr>
            <w:tcW w:w="1275" w:type="dxa"/>
            <w:vAlign w:val="center"/>
          </w:tcPr>
          <w:p w14:paraId="56F46E82"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Telefónica</w:t>
            </w:r>
          </w:p>
        </w:tc>
        <w:tc>
          <w:tcPr>
            <w:tcW w:w="2159" w:type="dxa"/>
            <w:vAlign w:val="center"/>
          </w:tcPr>
          <w:p w14:paraId="7A4064EA"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Variable Alfanumérica</w:t>
            </w:r>
          </w:p>
        </w:tc>
      </w:tr>
      <w:tr w:rsidR="003716A2" w:rsidRPr="003716A2" w14:paraId="6A66E22D" w14:textId="77777777" w:rsidTr="008B1875">
        <w:trPr>
          <w:trHeight w:val="264"/>
        </w:trPr>
        <w:tc>
          <w:tcPr>
            <w:tcW w:w="2017" w:type="dxa"/>
            <w:vMerge/>
            <w:vAlign w:val="center"/>
          </w:tcPr>
          <w:p w14:paraId="3D4EBE93"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p>
        </w:tc>
        <w:tc>
          <w:tcPr>
            <w:tcW w:w="1947" w:type="dxa"/>
            <w:vMerge/>
            <w:vAlign w:val="center"/>
          </w:tcPr>
          <w:p w14:paraId="10F1F0C3"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p>
        </w:tc>
        <w:tc>
          <w:tcPr>
            <w:tcW w:w="2127" w:type="dxa"/>
            <w:vAlign w:val="center"/>
          </w:tcPr>
          <w:p w14:paraId="2CAE16C6"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proofErr w:type="spellStart"/>
            <w:r w:rsidRPr="003716A2">
              <w:rPr>
                <w:rFonts w:ascii="Calibri" w:eastAsia="Arial" w:hAnsi="Calibri" w:cs="Calibri"/>
                <w:bCs/>
                <w:lang w:val="es-MX" w:eastAsia="es-ES" w:bidi="es-ES"/>
              </w:rPr>
              <w:t>Checkbox</w:t>
            </w:r>
            <w:proofErr w:type="spellEnd"/>
          </w:p>
        </w:tc>
        <w:tc>
          <w:tcPr>
            <w:tcW w:w="1275" w:type="dxa"/>
            <w:vAlign w:val="center"/>
          </w:tcPr>
          <w:p w14:paraId="2DAC6AAB"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Mail</w:t>
            </w:r>
          </w:p>
        </w:tc>
        <w:tc>
          <w:tcPr>
            <w:tcW w:w="2159" w:type="dxa"/>
            <w:vAlign w:val="center"/>
          </w:tcPr>
          <w:p w14:paraId="4A84F990" w14:textId="77777777" w:rsidR="003716A2" w:rsidRPr="003716A2" w:rsidRDefault="003716A2" w:rsidP="003716A2">
            <w:pPr>
              <w:tabs>
                <w:tab w:val="right" w:leader="dot" w:pos="9360"/>
              </w:tabs>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Variable Alfanumérica</w:t>
            </w:r>
          </w:p>
        </w:tc>
      </w:tr>
    </w:tbl>
    <w:p w14:paraId="07FFC28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MX" w:eastAsia="es-ES" w:bidi="es-ES"/>
        </w:rPr>
      </w:pPr>
      <w:r w:rsidRPr="003716A2">
        <w:rPr>
          <w:rFonts w:ascii="Calibri" w:eastAsia="Arial" w:hAnsi="Calibri" w:cs="Calibri"/>
          <w:bCs/>
          <w:lang w:val="es-MX" w:eastAsia="es-ES" w:bidi="es-ES"/>
        </w:rPr>
        <w:t>*Obligatorio la selección de alguna de los dos ‘tipos de entrevista’. En caso de seleccionar: ‘no presencial’ se deben habilitar las dos modalidades. Solo será posible la selección de una opción.</w:t>
      </w:r>
    </w:p>
    <w:p w14:paraId="79D650E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MX" w:eastAsia="es-ES" w:bidi="es-ES"/>
        </w:rPr>
      </w:pPr>
      <w:r w:rsidRPr="003716A2">
        <w:rPr>
          <w:rFonts w:ascii="Calibri" w:eastAsia="Arial" w:hAnsi="Calibri" w:cs="Calibri"/>
          <w:bCs/>
          <w:lang w:val="es-MX" w:eastAsia="es-ES" w:bidi="es-ES"/>
        </w:rPr>
        <w:t>*Cuando la opción seleccionada sea: ‘No presencial’ y la modalidad seleccionada sea: ‘Mail’, se debe tener la opción de adjuntar un mail como soporte.</w:t>
      </w:r>
    </w:p>
    <w:p w14:paraId="2DEB10B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2DED82D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cliente debe ser notificado por mail sobre la entrevista que debe realizar en caso de que sea riesgo LAFT alto.</w:t>
      </w:r>
    </w:p>
    <w:p w14:paraId="0BC05E3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6DEA8EE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Habilitar un botón para marcar esta opción como completada y así continuar con el siguiente paso.</w:t>
      </w:r>
    </w:p>
    <w:p w14:paraId="5A7A60C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23E0B3F3" w14:textId="77777777" w:rsidR="003716A2" w:rsidRPr="003716A2" w:rsidRDefault="003716A2" w:rsidP="003716A2">
      <w:pPr>
        <w:widowControl w:val="0"/>
        <w:tabs>
          <w:tab w:val="right" w:leader="dot" w:pos="9360"/>
        </w:tabs>
        <w:spacing w:after="0" w:line="240" w:lineRule="atLeast"/>
        <w:ind w:left="851" w:right="99"/>
        <w:contextualSpacing/>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Aprobación validador</w:t>
      </w:r>
    </w:p>
    <w:p w14:paraId="7E64477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6815B5E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Este paso consiste en la validación final del validador de nivel 1, donde da clic en un botón para dar su </w:t>
      </w:r>
      <w:proofErr w:type="spellStart"/>
      <w:r w:rsidRPr="003716A2">
        <w:rPr>
          <w:rFonts w:ascii="Calibri" w:eastAsia="Arial" w:hAnsi="Calibri" w:cs="Calibri"/>
          <w:bCs/>
          <w:lang w:val="es-ES" w:eastAsia="es-ES" w:bidi="es-ES"/>
        </w:rPr>
        <w:t>VoBo</w:t>
      </w:r>
      <w:proofErr w:type="spellEnd"/>
      <w:r w:rsidRPr="003716A2">
        <w:rPr>
          <w:rFonts w:ascii="Calibri" w:eastAsia="Arial" w:hAnsi="Calibri" w:cs="Calibri"/>
          <w:bCs/>
          <w:lang w:val="es-ES" w:eastAsia="es-ES" w:bidi="es-ES"/>
        </w:rPr>
        <w:t>.</w:t>
      </w:r>
    </w:p>
    <w:p w14:paraId="23F068D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58F3A91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el momento en que se identifique que el cliente a vincular es una ‘Persona Natural catalogada como PEP’, será necesaria la validación del validador 2. Una vez el validador 2 ha dado su visto bueno, la información puede pasar a la validación de tercer nivel que corresponde a la Unidad de Vinculados. El validador de nivel 2 debe ser notificado que tiene pendiente revisar la solicitud de un PEP.</w:t>
      </w:r>
    </w:p>
    <w:p w14:paraId="16ABE50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5B7D0990"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Se debe generar una alerta para el validador nivel 3 para que esté al tanto de la nueva solicitud.</w:t>
      </w:r>
    </w:p>
    <w:p w14:paraId="66E4CDF9"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72BEC28A" w14:textId="77777777" w:rsidR="003716A2" w:rsidRPr="003716A2" w:rsidRDefault="003716A2" w:rsidP="003716A2">
      <w:pPr>
        <w:widowControl w:val="0"/>
        <w:tabs>
          <w:tab w:val="right" w:leader="dot" w:pos="9360"/>
        </w:tabs>
        <w:spacing w:after="0" w:line="240" w:lineRule="atLeast"/>
        <w:ind w:left="851" w:right="99"/>
        <w:contextualSpacing/>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Certificación cumplimiento Unidad de Vinculados</w:t>
      </w:r>
    </w:p>
    <w:p w14:paraId="1B3A165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1E785C0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La Unidad de Vinculados realizará la última validación de la información y en caso de que se apruebe será posible continuar con el siguiente paso (registro en el módulo correspondiente del CORE) y finaliza el proceso.</w:t>
      </w:r>
    </w:p>
    <w:p w14:paraId="0A6F508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6B706E8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Debe ser visible los cambios efectuados por el validador de nivel 1, así como los comentarios realizados.</w:t>
      </w:r>
    </w:p>
    <w:p w14:paraId="534C3E8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2F08927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Para contar con la certificación Unidad de </w:t>
      </w:r>
      <w:proofErr w:type="spellStart"/>
      <w:r w:rsidRPr="003716A2">
        <w:rPr>
          <w:rFonts w:ascii="Calibri" w:eastAsia="Arial" w:hAnsi="Calibri" w:cs="Calibri"/>
          <w:bCs/>
          <w:lang w:val="es-ES" w:eastAsia="es-ES" w:bidi="es-ES"/>
        </w:rPr>
        <w:t>Vinculafos</w:t>
      </w:r>
      <w:proofErr w:type="spellEnd"/>
      <w:r w:rsidRPr="003716A2">
        <w:rPr>
          <w:rFonts w:ascii="Calibri" w:eastAsia="Arial" w:hAnsi="Calibri" w:cs="Calibri"/>
          <w:bCs/>
          <w:lang w:val="es-ES" w:eastAsia="es-ES" w:bidi="es-ES"/>
        </w:rPr>
        <w:t xml:space="preserve"> debo contar con la aprobación de todos los participantes del proceso.</w:t>
      </w:r>
    </w:p>
    <w:p w14:paraId="76E6F67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58AA91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Habilitar un botón para marcar esta opción como completada.</w:t>
      </w:r>
    </w:p>
    <w:p w14:paraId="0384F009"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1DF92A3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caso de rechazarse la solicitud, se debe guardar registro de las observaciones realizadas por la Unidad de Vinculados en un reporte.</w:t>
      </w:r>
    </w:p>
    <w:p w14:paraId="7AD63D00"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07EF16D9" w14:textId="77777777" w:rsidR="003716A2" w:rsidRPr="003716A2" w:rsidRDefault="003716A2" w:rsidP="003716A2">
      <w:pPr>
        <w:widowControl w:val="0"/>
        <w:tabs>
          <w:tab w:val="right" w:leader="dot" w:pos="9360"/>
        </w:tabs>
        <w:spacing w:after="0" w:line="240" w:lineRule="atLeast"/>
        <w:ind w:left="851" w:right="99"/>
        <w:contextualSpacing/>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Registro en el CORE</w:t>
      </w:r>
    </w:p>
    <w:p w14:paraId="7A4C416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5A75B33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El registro de la información en el CORE no será una actividad puntual realizada por algún usuario, sino que será el resultado de la aprobación final realizada por un usuario de la Unidad de Vinculados.</w:t>
      </w:r>
    </w:p>
    <w:p w14:paraId="7069BBDE"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bCs/>
          <w:lang w:val="es-ES" w:eastAsia="es-ES" w:bidi="es-ES"/>
        </w:rPr>
      </w:pPr>
    </w:p>
    <w:p w14:paraId="235920E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caso de que la solicitud sea rechazada por la Unidad de Vinculados, la información no será almacenada en el CORE.</w:t>
      </w:r>
    </w:p>
    <w:p w14:paraId="2D4FC4B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683B4E70"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Estados de las solicitudes</w:t>
      </w:r>
    </w:p>
    <w:p w14:paraId="463D1F5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31E821B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Las solicitudes de vinculación y/o actualización manejarán los siguientes estados:</w:t>
      </w:r>
    </w:p>
    <w:p w14:paraId="31629D3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F36D745"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Tabla 12 Estados</w:t>
      </w:r>
    </w:p>
    <w:tbl>
      <w:tblPr>
        <w:tblW w:w="9246" w:type="dxa"/>
        <w:tblLayout w:type="fixed"/>
        <w:tblCellMar>
          <w:left w:w="0" w:type="dxa"/>
          <w:right w:w="0" w:type="dxa"/>
        </w:tblCellMar>
        <w:tblLook w:val="0420" w:firstRow="1" w:lastRow="0" w:firstColumn="0" w:lastColumn="0" w:noHBand="0" w:noVBand="1"/>
      </w:tblPr>
      <w:tblGrid>
        <w:gridCol w:w="568"/>
        <w:gridCol w:w="1265"/>
        <w:gridCol w:w="5118"/>
        <w:gridCol w:w="2295"/>
      </w:tblGrid>
      <w:tr w:rsidR="003716A2" w:rsidRPr="003716A2" w14:paraId="17FCF49B"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65ED4F0D"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proofErr w:type="spellStart"/>
            <w:r w:rsidRPr="003716A2">
              <w:rPr>
                <w:rFonts w:ascii="Calibri" w:eastAsia="Arial" w:hAnsi="Calibri" w:cs="Calibri"/>
                <w:b/>
                <w:bCs/>
                <w:lang w:val="es-ES" w:eastAsia="es-ES" w:bidi="es-ES"/>
              </w:rPr>
              <w:t>N°</w:t>
            </w:r>
            <w:proofErr w:type="spellEnd"/>
          </w:p>
        </w:tc>
        <w:tc>
          <w:tcPr>
            <w:tcW w:w="1265"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5BFE8F85"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MX" w:eastAsia="es-ES" w:bidi="es-ES"/>
              </w:rPr>
              <w:t>ESTADO</w:t>
            </w:r>
          </w:p>
        </w:tc>
        <w:tc>
          <w:tcPr>
            <w:tcW w:w="5118"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4FD4CD70"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MX" w:eastAsia="es-ES" w:bidi="es-ES"/>
              </w:rPr>
              <w:t>DEFINICIÓN</w:t>
            </w:r>
          </w:p>
        </w:tc>
        <w:tc>
          <w:tcPr>
            <w:tcW w:w="2295"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31DA1FA6"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ROL/USUARIO</w:t>
            </w:r>
          </w:p>
        </w:tc>
      </w:tr>
      <w:tr w:rsidR="003716A2" w:rsidRPr="003716A2" w14:paraId="131B70AB"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22A35"/>
            <w:tcMar>
              <w:top w:w="72" w:type="dxa"/>
              <w:left w:w="144" w:type="dxa"/>
              <w:bottom w:w="72" w:type="dxa"/>
              <w:right w:w="144" w:type="dxa"/>
            </w:tcMar>
            <w:vAlign w:val="center"/>
            <w:hideMark/>
          </w:tcPr>
          <w:p w14:paraId="5E4094DB"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1</w:t>
            </w:r>
          </w:p>
        </w:tc>
        <w:tc>
          <w:tcPr>
            <w:tcW w:w="126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6E9B7863"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
                <w:bCs/>
                <w:lang w:val="es-MX" w:eastAsia="es-ES" w:bidi="es-ES"/>
              </w:rPr>
              <w:t>Registro</w:t>
            </w:r>
          </w:p>
        </w:tc>
        <w:tc>
          <w:tcPr>
            <w:tcW w:w="511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5D665E3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Cuando el usuario registre y adjunte los documentos.</w:t>
            </w:r>
          </w:p>
        </w:tc>
        <w:tc>
          <w:tcPr>
            <w:tcW w:w="229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3B38F4FD"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Cliente</w:t>
            </w:r>
          </w:p>
        </w:tc>
      </w:tr>
      <w:tr w:rsidR="003716A2" w:rsidRPr="003716A2" w14:paraId="19F7FB7F"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22A35"/>
            <w:tcMar>
              <w:top w:w="72" w:type="dxa"/>
              <w:left w:w="144" w:type="dxa"/>
              <w:bottom w:w="72" w:type="dxa"/>
              <w:right w:w="144" w:type="dxa"/>
            </w:tcMar>
            <w:vAlign w:val="center"/>
            <w:hideMark/>
          </w:tcPr>
          <w:p w14:paraId="1EBE1309"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2</w:t>
            </w:r>
          </w:p>
        </w:tc>
        <w:tc>
          <w:tcPr>
            <w:tcW w:w="126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7CECFB9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
                <w:bCs/>
                <w:lang w:val="es-MX" w:eastAsia="es-ES" w:bidi="es-ES"/>
              </w:rPr>
              <w:t>Estudio Verificador</w:t>
            </w:r>
          </w:p>
        </w:tc>
        <w:tc>
          <w:tcPr>
            <w:tcW w:w="511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2A7D8A7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revisión por parte del rol de verificación.</w:t>
            </w:r>
          </w:p>
        </w:tc>
        <w:tc>
          <w:tcPr>
            <w:tcW w:w="229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2D365F6F"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Rol de Verificación Nivel 1</w:t>
            </w:r>
          </w:p>
        </w:tc>
      </w:tr>
      <w:tr w:rsidR="003716A2" w:rsidRPr="003716A2" w14:paraId="444F3879"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22A35"/>
            <w:tcMar>
              <w:top w:w="72" w:type="dxa"/>
              <w:left w:w="144" w:type="dxa"/>
              <w:bottom w:w="72" w:type="dxa"/>
              <w:right w:w="144" w:type="dxa"/>
            </w:tcMar>
            <w:vAlign w:val="center"/>
            <w:hideMark/>
          </w:tcPr>
          <w:p w14:paraId="5977E644"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3</w:t>
            </w:r>
          </w:p>
        </w:tc>
        <w:tc>
          <w:tcPr>
            <w:tcW w:w="126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67C9A23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
                <w:bCs/>
                <w:lang w:val="es-MX" w:eastAsia="es-ES" w:bidi="es-ES"/>
              </w:rPr>
              <w:t>Ajuste</w:t>
            </w:r>
          </w:p>
        </w:tc>
        <w:tc>
          <w:tcPr>
            <w:tcW w:w="511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3D60AD7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caso de que se necesiten ajustes en datos del formulario o en soportes.</w:t>
            </w:r>
          </w:p>
        </w:tc>
        <w:tc>
          <w:tcPr>
            <w:tcW w:w="229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40EC4CE8"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Rol de Verificación Nivel 1 y 2</w:t>
            </w:r>
          </w:p>
        </w:tc>
      </w:tr>
      <w:tr w:rsidR="003716A2" w:rsidRPr="003716A2" w14:paraId="70B18780"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22A35"/>
            <w:tcMar>
              <w:top w:w="72" w:type="dxa"/>
              <w:left w:w="144" w:type="dxa"/>
              <w:bottom w:w="72" w:type="dxa"/>
              <w:right w:w="144" w:type="dxa"/>
            </w:tcMar>
            <w:vAlign w:val="center"/>
            <w:hideMark/>
          </w:tcPr>
          <w:p w14:paraId="2E364BC8"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4</w:t>
            </w:r>
          </w:p>
        </w:tc>
        <w:tc>
          <w:tcPr>
            <w:tcW w:w="126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7405F89E"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
                <w:bCs/>
                <w:lang w:val="es-ES" w:eastAsia="es-ES" w:bidi="es-ES"/>
              </w:rPr>
              <w:t>Estudio UV</w:t>
            </w:r>
          </w:p>
        </w:tc>
        <w:tc>
          <w:tcPr>
            <w:tcW w:w="511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241FB1BF"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revisión por parte de Unidad de Vinculados.</w:t>
            </w:r>
          </w:p>
        </w:tc>
        <w:tc>
          <w:tcPr>
            <w:tcW w:w="229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6EF2B909"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Rol de Verificación Nivel 3</w:t>
            </w:r>
          </w:p>
        </w:tc>
      </w:tr>
      <w:tr w:rsidR="003716A2" w:rsidRPr="003716A2" w14:paraId="69037329"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22A35"/>
            <w:tcMar>
              <w:top w:w="72" w:type="dxa"/>
              <w:left w:w="144" w:type="dxa"/>
              <w:bottom w:w="72" w:type="dxa"/>
              <w:right w:w="144" w:type="dxa"/>
            </w:tcMar>
            <w:vAlign w:val="center"/>
            <w:hideMark/>
          </w:tcPr>
          <w:p w14:paraId="65A835CE"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5</w:t>
            </w:r>
          </w:p>
        </w:tc>
        <w:tc>
          <w:tcPr>
            <w:tcW w:w="126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012506DE"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
                <w:bCs/>
                <w:lang w:val="es-MX" w:eastAsia="es-ES" w:bidi="es-ES"/>
              </w:rPr>
              <w:t>Exitoso</w:t>
            </w:r>
          </w:p>
        </w:tc>
        <w:tc>
          <w:tcPr>
            <w:tcW w:w="511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04851CC3"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Cuando se da la aprobación del rol de verificación.</w:t>
            </w:r>
          </w:p>
        </w:tc>
        <w:tc>
          <w:tcPr>
            <w:tcW w:w="229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01AD1B78"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Rol de Verificación Nivel 3</w:t>
            </w:r>
          </w:p>
        </w:tc>
      </w:tr>
      <w:tr w:rsidR="003716A2" w:rsidRPr="003716A2" w14:paraId="4A7C6BDD" w14:textId="77777777" w:rsidTr="003716A2">
        <w:trPr>
          <w:trHeight w:val="185"/>
        </w:trPr>
        <w:tc>
          <w:tcPr>
            <w:tcW w:w="568" w:type="dxa"/>
            <w:tcBorders>
              <w:top w:val="single" w:sz="8" w:space="0" w:color="7F7F7F"/>
              <w:left w:val="single" w:sz="8" w:space="0" w:color="7F7F7F"/>
              <w:bottom w:val="single" w:sz="8" w:space="0" w:color="7F7F7F"/>
              <w:right w:val="single" w:sz="8" w:space="0" w:color="7F7F7F"/>
            </w:tcBorders>
            <w:shd w:val="clear" w:color="auto" w:fill="222A35"/>
            <w:tcMar>
              <w:top w:w="72" w:type="dxa"/>
              <w:left w:w="144" w:type="dxa"/>
              <w:bottom w:w="72" w:type="dxa"/>
              <w:right w:w="144" w:type="dxa"/>
            </w:tcMar>
            <w:vAlign w:val="center"/>
            <w:hideMark/>
          </w:tcPr>
          <w:p w14:paraId="4465DF0A"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ES" w:eastAsia="es-ES" w:bidi="es-ES"/>
              </w:rPr>
              <w:t>6</w:t>
            </w:r>
          </w:p>
        </w:tc>
        <w:tc>
          <w:tcPr>
            <w:tcW w:w="126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132A544F"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
                <w:bCs/>
                <w:lang w:val="es-ES" w:eastAsia="es-ES" w:bidi="es-ES"/>
              </w:rPr>
              <w:t>Rechazado</w:t>
            </w:r>
          </w:p>
        </w:tc>
        <w:tc>
          <w:tcPr>
            <w:tcW w:w="511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59F10DB9"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En caso de que aparezca un tercero en listas vinculantes en el momento de estudio o no se pueda continuar por otras razones diferentes.</w:t>
            </w:r>
          </w:p>
        </w:tc>
        <w:tc>
          <w:tcPr>
            <w:tcW w:w="2295"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0FA866C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Rol de Verificación Nivel 1, 2 y 3</w:t>
            </w:r>
          </w:p>
        </w:tc>
      </w:tr>
    </w:tbl>
    <w:p w14:paraId="2242C944"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772FF03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Las reglas generales de los estados son:</w:t>
      </w:r>
    </w:p>
    <w:p w14:paraId="051F8F3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6C679B7"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Cuando el cliente registre su solicitud, o mientras está en el proceso se entenderá que esta solicitud está en estado de ‘registro’.</w:t>
      </w:r>
    </w:p>
    <w:p w14:paraId="27382C8F"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Si el usuario está registrando sus datos y por alguna razón cierra la sesión, podrá recuperar la información hasta donde haya guardado para retomar en otra oportunidad.</w:t>
      </w:r>
    </w:p>
    <w:p w14:paraId="311243F0"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lang w:val="es-ES" w:eastAsia="es-ES" w:bidi="es-ES"/>
        </w:rPr>
      </w:pPr>
      <w:r w:rsidRPr="003716A2">
        <w:rPr>
          <w:rFonts w:ascii="Calibri" w:eastAsia="Arial" w:hAnsi="Calibri" w:cs="Calibri"/>
          <w:lang w:val="es-ES" w:eastAsia="es-ES" w:bidi="es-ES"/>
        </w:rPr>
        <w:t>La solicitud en estado de registro pasará a estudio una vez el cliente finalice el proceso.</w:t>
      </w:r>
    </w:p>
    <w:p w14:paraId="24C52DCC"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Los estados serán visibles para el cliente en la forma como se describieron anteriormente.</w:t>
      </w:r>
    </w:p>
    <w:p w14:paraId="3B7ABC42"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lang w:val="es-ES" w:eastAsia="es-ES" w:bidi="es-ES"/>
        </w:rPr>
      </w:pPr>
      <w:r w:rsidRPr="003716A2">
        <w:rPr>
          <w:rFonts w:ascii="Calibri" w:eastAsia="Arial" w:hAnsi="Calibri" w:cs="Calibri"/>
          <w:lang w:val="es-ES" w:eastAsia="es-ES" w:bidi="es-ES"/>
        </w:rPr>
        <w:lastRenderedPageBreak/>
        <w:t>Los estados tendrán la jerarquía explicada anteriormente, así: si la solicitud se encuentra en estado ‘estudio’ no podrá regresar a estado ‘registro’, sino al de ‘ajuste’.</w:t>
      </w:r>
    </w:p>
    <w:p w14:paraId="6E94FEF3"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único rol habilitado para establecer el estado ‘exitoso’ es el correspondiente a la Unidad de Vinculados.</w:t>
      </w:r>
    </w:p>
    <w:p w14:paraId="65059B59"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Una solicitud podrá ser ‘rechazada’ por cualquiera de los usuarios de verificación, en caso de encontrar alguna inconsistencia que no pueda ser soportada por el cliente. Se debe guardar registro de las observaciones sobre las cuales se rechaza la solicitud.</w:t>
      </w:r>
    </w:p>
    <w:p w14:paraId="232594E7"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rechazo tendrá vigencia por 24 horas. Lo anterior dado a que las listas restrictivas son dinámicas o pueden existir errores en el proceso de validación de existencia manifiestas por el potencial vinculado.</w:t>
      </w:r>
    </w:p>
    <w:p w14:paraId="73CE2726" w14:textId="77777777" w:rsidR="003716A2" w:rsidRPr="003716A2" w:rsidRDefault="003716A2" w:rsidP="00A808EC">
      <w:pPr>
        <w:widowControl w:val="0"/>
        <w:numPr>
          <w:ilvl w:val="0"/>
          <w:numId w:val="72"/>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Los usuarios de nivel 3 podrán devolver una solicitud al estado de ‘ajuste’ para revisión del validador de nivel 1.</w:t>
      </w:r>
    </w:p>
    <w:p w14:paraId="46C0D6B7" w14:textId="77777777" w:rsidR="003716A2" w:rsidRPr="003716A2" w:rsidRDefault="003716A2" w:rsidP="003716A2">
      <w:pPr>
        <w:widowControl w:val="0"/>
        <w:tabs>
          <w:tab w:val="right" w:leader="dot" w:pos="9360"/>
        </w:tabs>
        <w:spacing w:after="0" w:line="240" w:lineRule="atLeast"/>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Cuando se rechace una solicitud, se debe conservar registro de las observaciones generadas sobre esa solicitud.</w:t>
      </w:r>
    </w:p>
    <w:p w14:paraId="6EF9F25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05D2AE8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Certificación de Debida Diligencia</w:t>
      </w:r>
    </w:p>
    <w:p w14:paraId="7E7D35A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247FF04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A los roles descritos a continuación, les será permitido descargar/consultar el certificado de debida diligencia que emite la Unidad de Vinculados para las siguientes calidades:</w:t>
      </w:r>
    </w:p>
    <w:p w14:paraId="5B31BF0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1E79D386" w14:textId="77777777" w:rsidR="003716A2" w:rsidRPr="003716A2" w:rsidRDefault="003716A2" w:rsidP="003716A2">
      <w:pPr>
        <w:widowControl w:val="0"/>
        <w:spacing w:after="200" w:line="240" w:lineRule="auto"/>
        <w:jc w:val="center"/>
        <w:rPr>
          <w:rFonts w:ascii="Calibri" w:eastAsia="Times New Roman" w:hAnsi="Calibri" w:cs="Calibri"/>
          <w:b/>
          <w:bCs/>
        </w:rPr>
      </w:pPr>
      <w:r w:rsidRPr="003716A2">
        <w:rPr>
          <w:rFonts w:ascii="Calibri" w:eastAsia="Times New Roman" w:hAnsi="Calibri" w:cs="Calibri"/>
          <w:b/>
          <w:bCs/>
        </w:rPr>
        <w:t xml:space="preserve">Tabla 13 Certificación </w:t>
      </w:r>
    </w:p>
    <w:tbl>
      <w:tblPr>
        <w:tblW w:w="9414" w:type="dxa"/>
        <w:tblCellMar>
          <w:left w:w="0" w:type="dxa"/>
          <w:right w:w="0" w:type="dxa"/>
        </w:tblCellMar>
        <w:tblLook w:val="04A0" w:firstRow="1" w:lastRow="0" w:firstColumn="1" w:lastColumn="0" w:noHBand="0" w:noVBand="1"/>
      </w:tblPr>
      <w:tblGrid>
        <w:gridCol w:w="2322"/>
        <w:gridCol w:w="2810"/>
        <w:gridCol w:w="2008"/>
        <w:gridCol w:w="2274"/>
      </w:tblGrid>
      <w:tr w:rsidR="003716A2" w:rsidRPr="003716A2" w14:paraId="48B8C0E6" w14:textId="77777777" w:rsidTr="003716A2">
        <w:trPr>
          <w:trHeight w:val="77"/>
        </w:trPr>
        <w:tc>
          <w:tcPr>
            <w:tcW w:w="2322" w:type="dxa"/>
            <w:tcBorders>
              <w:top w:val="single" w:sz="8" w:space="0" w:color="7F7F7F"/>
              <w:left w:val="single" w:sz="8" w:space="0" w:color="7F7F7F"/>
              <w:bottom w:val="single" w:sz="8" w:space="0" w:color="7F7F7F"/>
              <w:right w:val="single" w:sz="8" w:space="0" w:color="7F7F7F"/>
            </w:tcBorders>
            <w:shd w:val="clear" w:color="auto" w:fill="262626"/>
          </w:tcPr>
          <w:p w14:paraId="42B471B4"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bCs/>
                <w:lang w:val="es-MX" w:eastAsia="es-ES" w:bidi="es-ES"/>
              </w:rPr>
            </w:pPr>
            <w:r w:rsidRPr="003716A2">
              <w:rPr>
                <w:rFonts w:ascii="Calibri" w:eastAsia="Arial" w:hAnsi="Calibri" w:cs="Calibri"/>
                <w:b/>
                <w:bCs/>
                <w:lang w:val="es-MX" w:eastAsia="es-ES" w:bidi="es-ES"/>
              </w:rPr>
              <w:t>Nivel</w:t>
            </w:r>
          </w:p>
        </w:tc>
        <w:tc>
          <w:tcPr>
            <w:tcW w:w="2810"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1F7ADECF"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MX" w:eastAsia="es-ES" w:bidi="es-ES"/>
              </w:rPr>
              <w:t>Rol de Verificación</w:t>
            </w:r>
          </w:p>
        </w:tc>
        <w:tc>
          <w:tcPr>
            <w:tcW w:w="2008"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47C26B90"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MX" w:eastAsia="es-ES" w:bidi="es-ES"/>
              </w:rPr>
              <w:t>Cliente</w:t>
            </w:r>
          </w:p>
        </w:tc>
        <w:tc>
          <w:tcPr>
            <w:tcW w:w="2274" w:type="dxa"/>
            <w:tcBorders>
              <w:top w:val="single" w:sz="8" w:space="0" w:color="7F7F7F"/>
              <w:left w:val="single" w:sz="8" w:space="0" w:color="7F7F7F"/>
              <w:bottom w:val="single" w:sz="8" w:space="0" w:color="7F7F7F"/>
              <w:right w:val="single" w:sz="8" w:space="0" w:color="7F7F7F"/>
            </w:tcBorders>
            <w:shd w:val="clear" w:color="auto" w:fill="262626"/>
            <w:tcMar>
              <w:top w:w="72" w:type="dxa"/>
              <w:left w:w="144" w:type="dxa"/>
              <w:bottom w:w="72" w:type="dxa"/>
              <w:right w:w="144" w:type="dxa"/>
            </w:tcMar>
            <w:vAlign w:val="center"/>
            <w:hideMark/>
          </w:tcPr>
          <w:p w14:paraId="08A54E47"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
                <w:bCs/>
                <w:lang w:val="es-MX" w:eastAsia="es-ES" w:bidi="es-ES"/>
              </w:rPr>
              <w:t>Proveedor</w:t>
            </w:r>
          </w:p>
        </w:tc>
      </w:tr>
      <w:tr w:rsidR="003716A2" w:rsidRPr="003716A2" w14:paraId="2067ED6A" w14:textId="77777777" w:rsidTr="008B1875">
        <w:trPr>
          <w:trHeight w:val="77"/>
        </w:trPr>
        <w:tc>
          <w:tcPr>
            <w:tcW w:w="2322" w:type="dxa"/>
            <w:vMerge w:val="restart"/>
            <w:tcBorders>
              <w:top w:val="single" w:sz="8" w:space="0" w:color="7F7F7F"/>
              <w:left w:val="single" w:sz="8" w:space="0" w:color="7F7F7F"/>
              <w:right w:val="single" w:sz="8" w:space="0" w:color="7F7F7F"/>
            </w:tcBorders>
            <w:vAlign w:val="center"/>
          </w:tcPr>
          <w:p w14:paraId="72CD1FDA"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lang w:val="es-MX" w:eastAsia="es-ES" w:bidi="es-ES"/>
              </w:rPr>
            </w:pPr>
            <w:r w:rsidRPr="003716A2">
              <w:rPr>
                <w:rFonts w:ascii="Calibri" w:eastAsia="Arial" w:hAnsi="Calibri" w:cs="Calibri"/>
                <w:lang w:val="es-MX" w:eastAsia="es-ES" w:bidi="es-ES"/>
              </w:rPr>
              <w:t>1</w:t>
            </w:r>
          </w:p>
        </w:tc>
        <w:tc>
          <w:tcPr>
            <w:tcW w:w="28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424BE867"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MX" w:eastAsia="es-ES" w:bidi="es-ES"/>
              </w:rPr>
              <w:t>Comercial</w:t>
            </w:r>
          </w:p>
        </w:tc>
        <w:tc>
          <w:tcPr>
            <w:tcW w:w="200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751F9B25"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MX" w:eastAsia="es-ES" w:bidi="es-ES"/>
              </w:rPr>
              <w:t>X</w:t>
            </w:r>
          </w:p>
        </w:tc>
        <w:tc>
          <w:tcPr>
            <w:tcW w:w="227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588FD194"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MX" w:eastAsia="es-ES" w:bidi="es-ES"/>
              </w:rPr>
              <w:t>X</w:t>
            </w:r>
          </w:p>
        </w:tc>
      </w:tr>
      <w:tr w:rsidR="003716A2" w:rsidRPr="003716A2" w14:paraId="2B3C257C" w14:textId="77777777" w:rsidTr="008B1875">
        <w:trPr>
          <w:trHeight w:val="77"/>
        </w:trPr>
        <w:tc>
          <w:tcPr>
            <w:tcW w:w="2322" w:type="dxa"/>
            <w:vMerge/>
            <w:tcBorders>
              <w:left w:val="single" w:sz="8" w:space="0" w:color="7F7F7F"/>
              <w:right w:val="single" w:sz="8" w:space="0" w:color="7F7F7F"/>
            </w:tcBorders>
          </w:tcPr>
          <w:p w14:paraId="4E0BBC6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MX" w:eastAsia="es-ES" w:bidi="es-ES"/>
              </w:rPr>
            </w:pPr>
          </w:p>
        </w:tc>
        <w:tc>
          <w:tcPr>
            <w:tcW w:w="28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3347541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MX" w:eastAsia="es-ES" w:bidi="es-ES"/>
              </w:rPr>
              <w:t>Supervisor de contratos</w:t>
            </w:r>
          </w:p>
        </w:tc>
        <w:tc>
          <w:tcPr>
            <w:tcW w:w="200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52710729"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p>
        </w:tc>
        <w:tc>
          <w:tcPr>
            <w:tcW w:w="227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552C9AD1"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MX" w:eastAsia="es-ES" w:bidi="es-ES"/>
              </w:rPr>
              <w:t>X</w:t>
            </w:r>
          </w:p>
        </w:tc>
      </w:tr>
      <w:tr w:rsidR="003716A2" w:rsidRPr="003716A2" w14:paraId="2A3C5ED3" w14:textId="77777777" w:rsidTr="008B1875">
        <w:trPr>
          <w:trHeight w:val="77"/>
        </w:trPr>
        <w:tc>
          <w:tcPr>
            <w:tcW w:w="2322" w:type="dxa"/>
            <w:vMerge/>
            <w:tcBorders>
              <w:left w:val="single" w:sz="8" w:space="0" w:color="7F7F7F"/>
              <w:right w:val="single" w:sz="8" w:space="0" w:color="7F7F7F"/>
            </w:tcBorders>
          </w:tcPr>
          <w:p w14:paraId="3D76CC8E"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MX" w:eastAsia="es-ES" w:bidi="es-ES"/>
              </w:rPr>
            </w:pPr>
          </w:p>
        </w:tc>
        <w:tc>
          <w:tcPr>
            <w:tcW w:w="28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11923A8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MX" w:eastAsia="es-ES" w:bidi="es-ES"/>
              </w:rPr>
              <w:t>Coordinador de NF</w:t>
            </w:r>
          </w:p>
        </w:tc>
        <w:tc>
          <w:tcPr>
            <w:tcW w:w="200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31DB3550"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ES" w:eastAsia="es-ES" w:bidi="es-ES"/>
              </w:rPr>
              <w:t>X</w:t>
            </w:r>
          </w:p>
        </w:tc>
        <w:tc>
          <w:tcPr>
            <w:tcW w:w="227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41991EB8"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MX" w:eastAsia="es-ES" w:bidi="es-ES"/>
              </w:rPr>
              <w:t>X</w:t>
            </w:r>
          </w:p>
        </w:tc>
      </w:tr>
      <w:tr w:rsidR="003716A2" w:rsidRPr="003716A2" w14:paraId="369B1B9A" w14:textId="77777777" w:rsidTr="008B1875">
        <w:trPr>
          <w:trHeight w:val="77"/>
        </w:trPr>
        <w:tc>
          <w:tcPr>
            <w:tcW w:w="2322" w:type="dxa"/>
            <w:vMerge/>
            <w:tcBorders>
              <w:left w:val="single" w:sz="8" w:space="0" w:color="7F7F7F"/>
              <w:right w:val="single" w:sz="8" w:space="0" w:color="7F7F7F"/>
            </w:tcBorders>
          </w:tcPr>
          <w:p w14:paraId="690E804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MX" w:eastAsia="es-ES" w:bidi="es-ES"/>
              </w:rPr>
            </w:pPr>
          </w:p>
        </w:tc>
        <w:tc>
          <w:tcPr>
            <w:tcW w:w="28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6C5CAD90"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MX" w:eastAsia="es-ES" w:bidi="es-ES"/>
              </w:rPr>
              <w:t>Funcionario asignado Consorcio</w:t>
            </w:r>
          </w:p>
        </w:tc>
        <w:tc>
          <w:tcPr>
            <w:tcW w:w="200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3A7B51DE"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p>
        </w:tc>
        <w:tc>
          <w:tcPr>
            <w:tcW w:w="227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2800827F"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MX" w:eastAsia="es-ES" w:bidi="es-ES"/>
              </w:rPr>
              <w:t>X</w:t>
            </w:r>
          </w:p>
        </w:tc>
      </w:tr>
      <w:tr w:rsidR="003716A2" w:rsidRPr="003716A2" w14:paraId="676D24EA" w14:textId="77777777" w:rsidTr="008B1875">
        <w:trPr>
          <w:trHeight w:val="77"/>
        </w:trPr>
        <w:tc>
          <w:tcPr>
            <w:tcW w:w="2322" w:type="dxa"/>
            <w:vMerge/>
            <w:tcBorders>
              <w:left w:val="single" w:sz="8" w:space="0" w:color="7F7F7F"/>
              <w:bottom w:val="single" w:sz="8" w:space="0" w:color="7F7F7F"/>
              <w:right w:val="single" w:sz="8" w:space="0" w:color="7F7F7F"/>
            </w:tcBorders>
          </w:tcPr>
          <w:p w14:paraId="777EB823"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MX" w:eastAsia="es-ES" w:bidi="es-ES"/>
              </w:rPr>
            </w:pPr>
          </w:p>
        </w:tc>
        <w:tc>
          <w:tcPr>
            <w:tcW w:w="28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536B04B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MX" w:eastAsia="es-ES" w:bidi="es-ES"/>
              </w:rPr>
              <w:t>Vinculado indirecto - FOMAG</w:t>
            </w:r>
          </w:p>
        </w:tc>
        <w:tc>
          <w:tcPr>
            <w:tcW w:w="200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4BA08678"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p>
        </w:tc>
        <w:tc>
          <w:tcPr>
            <w:tcW w:w="227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14:paraId="685386F4"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MX" w:eastAsia="es-ES" w:bidi="es-ES"/>
              </w:rPr>
              <w:t>X</w:t>
            </w:r>
          </w:p>
        </w:tc>
      </w:tr>
      <w:tr w:rsidR="003716A2" w:rsidRPr="003716A2" w14:paraId="0C3F5559" w14:textId="77777777" w:rsidTr="008B1875">
        <w:trPr>
          <w:trHeight w:val="77"/>
        </w:trPr>
        <w:tc>
          <w:tcPr>
            <w:tcW w:w="2322" w:type="dxa"/>
            <w:tcBorders>
              <w:top w:val="single" w:sz="8" w:space="0" w:color="7F7F7F"/>
              <w:left w:val="single" w:sz="8" w:space="0" w:color="7F7F7F"/>
              <w:bottom w:val="single" w:sz="8" w:space="0" w:color="7F7F7F"/>
              <w:right w:val="single" w:sz="8" w:space="0" w:color="7F7F7F"/>
            </w:tcBorders>
            <w:vAlign w:val="center"/>
          </w:tcPr>
          <w:p w14:paraId="612E22E3"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lang w:val="es-MX" w:eastAsia="es-ES" w:bidi="es-ES"/>
              </w:rPr>
            </w:pPr>
            <w:r w:rsidRPr="003716A2">
              <w:rPr>
                <w:rFonts w:ascii="Calibri" w:eastAsia="Arial" w:hAnsi="Calibri" w:cs="Calibri"/>
                <w:lang w:val="es-MX" w:eastAsia="es-ES" w:bidi="es-ES"/>
              </w:rPr>
              <w:t>2</w:t>
            </w:r>
          </w:p>
        </w:tc>
        <w:tc>
          <w:tcPr>
            <w:tcW w:w="281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tcPr>
          <w:p w14:paraId="41FD3E4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MX" w:eastAsia="es-ES" w:bidi="es-ES"/>
              </w:rPr>
            </w:pPr>
            <w:r w:rsidRPr="003716A2">
              <w:rPr>
                <w:rFonts w:ascii="Calibri" w:eastAsia="Arial" w:hAnsi="Calibri" w:cs="Calibri"/>
                <w:lang w:val="es-MX" w:eastAsia="es-ES" w:bidi="es-ES"/>
              </w:rPr>
              <w:t>Directivo aprobador PEP</w:t>
            </w:r>
          </w:p>
        </w:tc>
        <w:tc>
          <w:tcPr>
            <w:tcW w:w="2008"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14:paraId="2B4BCFAA"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ES" w:eastAsia="es-ES" w:bidi="es-ES"/>
              </w:rPr>
            </w:pPr>
            <w:r w:rsidRPr="003716A2">
              <w:rPr>
                <w:rFonts w:ascii="Calibri" w:eastAsia="Arial" w:hAnsi="Calibri" w:cs="Calibri"/>
                <w:bCs/>
                <w:lang w:val="es-ES" w:eastAsia="es-ES" w:bidi="es-ES"/>
              </w:rPr>
              <w:t>X</w:t>
            </w:r>
          </w:p>
        </w:tc>
        <w:tc>
          <w:tcPr>
            <w:tcW w:w="227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tcPr>
          <w:p w14:paraId="166A6F5F"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Cs/>
                <w:lang w:val="es-MX" w:eastAsia="es-ES" w:bidi="es-ES"/>
              </w:rPr>
            </w:pPr>
            <w:r w:rsidRPr="003716A2">
              <w:rPr>
                <w:rFonts w:ascii="Calibri" w:eastAsia="Arial" w:hAnsi="Calibri" w:cs="Calibri"/>
                <w:bCs/>
                <w:lang w:val="es-MX" w:eastAsia="es-ES" w:bidi="es-ES"/>
              </w:rPr>
              <w:t>X</w:t>
            </w:r>
          </w:p>
        </w:tc>
      </w:tr>
    </w:tbl>
    <w:p w14:paraId="74B9F5E5"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*Cada rol sólo podrá consultar/descargar la información habilitada en cada caso.</w:t>
      </w:r>
    </w:p>
    <w:p w14:paraId="1D1B45BC"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3A4EF45F"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Para descargar/consultar un certificado el usuario deberá ingresar la siguiente información:</w:t>
      </w:r>
    </w:p>
    <w:p w14:paraId="0201A766"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tbl>
      <w:tblPr>
        <w:tblStyle w:val="Tablaconcuadrcula"/>
        <w:tblW w:w="0" w:type="auto"/>
        <w:tblLook w:val="04A0" w:firstRow="1" w:lastRow="0" w:firstColumn="1" w:lastColumn="0" w:noHBand="0" w:noVBand="1"/>
      </w:tblPr>
      <w:tblGrid>
        <w:gridCol w:w="2196"/>
        <w:gridCol w:w="6632"/>
      </w:tblGrid>
      <w:tr w:rsidR="003716A2" w:rsidRPr="003716A2" w14:paraId="478F0310" w14:textId="77777777" w:rsidTr="008B1875">
        <w:tc>
          <w:tcPr>
            <w:tcW w:w="2263" w:type="dxa"/>
          </w:tcPr>
          <w:p w14:paraId="147FA117"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Tipo de documento</w:t>
            </w:r>
          </w:p>
        </w:tc>
        <w:tc>
          <w:tcPr>
            <w:tcW w:w="7087" w:type="dxa"/>
          </w:tcPr>
          <w:p w14:paraId="7F53A933"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Lista desplegable con los tipos de documentos habilitados en el CORE.</w:t>
            </w:r>
          </w:p>
        </w:tc>
      </w:tr>
      <w:tr w:rsidR="003716A2" w:rsidRPr="003716A2" w14:paraId="7BB875FC" w14:textId="77777777" w:rsidTr="008B1875">
        <w:tc>
          <w:tcPr>
            <w:tcW w:w="2263" w:type="dxa"/>
          </w:tcPr>
          <w:p w14:paraId="54754844"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Número de identificación</w:t>
            </w:r>
          </w:p>
        </w:tc>
        <w:tc>
          <w:tcPr>
            <w:tcW w:w="7087" w:type="dxa"/>
          </w:tcPr>
          <w:p w14:paraId="32622F2C"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Variable numérica. Sin puntos.</w:t>
            </w:r>
          </w:p>
        </w:tc>
      </w:tr>
    </w:tbl>
    <w:p w14:paraId="6E933DEE"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1BBB73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certificado tendrá la siguiente información (esto será consumido del aplicativo CORE):</w:t>
      </w:r>
    </w:p>
    <w:p w14:paraId="396FA3A6" w14:textId="77777777" w:rsidR="003716A2" w:rsidRPr="003716A2" w:rsidRDefault="003716A2" w:rsidP="00A808EC">
      <w:pPr>
        <w:widowControl w:val="0"/>
        <w:numPr>
          <w:ilvl w:val="1"/>
          <w:numId w:val="73"/>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Tipo documento</w:t>
      </w:r>
    </w:p>
    <w:p w14:paraId="0AE5F0C6" w14:textId="77777777" w:rsidR="003716A2" w:rsidRPr="003716A2" w:rsidRDefault="003716A2" w:rsidP="00A808EC">
      <w:pPr>
        <w:widowControl w:val="0"/>
        <w:numPr>
          <w:ilvl w:val="1"/>
          <w:numId w:val="73"/>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Número de documento</w:t>
      </w:r>
    </w:p>
    <w:p w14:paraId="32528AC3" w14:textId="77777777" w:rsidR="003716A2" w:rsidRPr="003716A2" w:rsidRDefault="003716A2" w:rsidP="00A808EC">
      <w:pPr>
        <w:widowControl w:val="0"/>
        <w:numPr>
          <w:ilvl w:val="1"/>
          <w:numId w:val="73"/>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Nombre o Razón Social</w:t>
      </w:r>
    </w:p>
    <w:p w14:paraId="23A22279" w14:textId="77777777" w:rsidR="003716A2" w:rsidRPr="003716A2" w:rsidRDefault="003716A2" w:rsidP="00A808EC">
      <w:pPr>
        <w:widowControl w:val="0"/>
        <w:numPr>
          <w:ilvl w:val="1"/>
          <w:numId w:val="73"/>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Vigencia</w:t>
      </w:r>
    </w:p>
    <w:p w14:paraId="1E114850" w14:textId="77777777" w:rsidR="003716A2" w:rsidRPr="003716A2" w:rsidRDefault="003716A2" w:rsidP="00A808EC">
      <w:pPr>
        <w:widowControl w:val="0"/>
        <w:numPr>
          <w:ilvl w:val="1"/>
          <w:numId w:val="73"/>
        </w:numPr>
        <w:tabs>
          <w:tab w:val="right" w:leader="dot" w:pos="9360"/>
        </w:tabs>
        <w:autoSpaceDE w:val="0"/>
        <w:autoSpaceDN w:val="0"/>
        <w:spacing w:after="0" w:line="240" w:lineRule="auto"/>
        <w:ind w:right="99"/>
        <w:jc w:val="both"/>
        <w:rPr>
          <w:rFonts w:ascii="Calibri" w:eastAsia="Arial" w:hAnsi="Calibri" w:cs="Calibri"/>
          <w:bCs/>
          <w:lang w:val="es-ES" w:eastAsia="es-ES" w:bidi="es-ES"/>
        </w:rPr>
      </w:pPr>
      <w:r w:rsidRPr="003716A2">
        <w:rPr>
          <w:rFonts w:ascii="Calibri" w:eastAsia="Arial" w:hAnsi="Calibri" w:cs="Calibri"/>
          <w:lang w:val="es-ES" w:eastAsia="es-ES" w:bidi="es-ES"/>
        </w:rPr>
        <w:t>Habilitar dos botones:</w:t>
      </w:r>
    </w:p>
    <w:p w14:paraId="180FDC10" w14:textId="77777777" w:rsidR="003716A2" w:rsidRPr="003716A2" w:rsidRDefault="003716A2" w:rsidP="003716A2">
      <w:pPr>
        <w:widowControl w:val="0"/>
        <w:tabs>
          <w:tab w:val="right" w:leader="dot" w:pos="9360"/>
        </w:tabs>
        <w:spacing w:after="200" w:line="240" w:lineRule="auto"/>
        <w:ind w:left="993" w:hanging="294"/>
        <w:rPr>
          <w:rFonts w:ascii="Calibri" w:eastAsia="Times New Roman" w:hAnsi="Calibri" w:cs="Calibri"/>
          <w:b/>
          <w:bCs/>
        </w:rPr>
      </w:pPr>
    </w:p>
    <w:p w14:paraId="337A11BA" w14:textId="77777777" w:rsidR="003716A2" w:rsidRPr="003716A2" w:rsidRDefault="003716A2" w:rsidP="003716A2">
      <w:pPr>
        <w:widowControl w:val="0"/>
        <w:tabs>
          <w:tab w:val="right" w:leader="dot" w:pos="9360"/>
        </w:tabs>
        <w:spacing w:after="0" w:line="240" w:lineRule="auto"/>
        <w:ind w:left="720"/>
        <w:jc w:val="center"/>
        <w:rPr>
          <w:rFonts w:ascii="Calibri" w:eastAsia="Times New Roman" w:hAnsi="Calibri" w:cs="Calibri"/>
          <w:b/>
          <w:bCs/>
        </w:rPr>
      </w:pPr>
      <w:r w:rsidRPr="003716A2">
        <w:rPr>
          <w:rFonts w:ascii="Calibri" w:eastAsia="Times New Roman" w:hAnsi="Calibri" w:cs="Calibri"/>
          <w:b/>
          <w:bCs/>
        </w:rPr>
        <w:t>Tabla 14 Funcionalidad</w:t>
      </w:r>
    </w:p>
    <w:tbl>
      <w:tblPr>
        <w:tblStyle w:val="Tablaconcuadrcula"/>
        <w:tblW w:w="0" w:type="auto"/>
        <w:tblLook w:val="04A0" w:firstRow="1" w:lastRow="0" w:firstColumn="1" w:lastColumn="0" w:noHBand="0" w:noVBand="1"/>
      </w:tblPr>
      <w:tblGrid>
        <w:gridCol w:w="1651"/>
        <w:gridCol w:w="7177"/>
      </w:tblGrid>
      <w:tr w:rsidR="003716A2" w:rsidRPr="003716A2" w14:paraId="232B27C8" w14:textId="77777777" w:rsidTr="008B1875">
        <w:tc>
          <w:tcPr>
            <w:tcW w:w="1696" w:type="dxa"/>
            <w:vAlign w:val="center"/>
          </w:tcPr>
          <w:p w14:paraId="6D06E416" w14:textId="77777777" w:rsidR="003716A2" w:rsidRPr="003716A2" w:rsidRDefault="003716A2" w:rsidP="003716A2">
            <w:pPr>
              <w:tabs>
                <w:tab w:val="right" w:leader="dot" w:pos="9360"/>
              </w:tabs>
              <w:ind w:right="99"/>
              <w:jc w:val="center"/>
              <w:rPr>
                <w:rFonts w:ascii="Calibri" w:eastAsia="Arial" w:hAnsi="Calibri" w:cs="Calibri"/>
                <w:b/>
                <w:lang w:eastAsia="es-ES" w:bidi="es-ES"/>
              </w:rPr>
            </w:pPr>
            <w:r w:rsidRPr="003716A2">
              <w:rPr>
                <w:rFonts w:ascii="Calibri" w:eastAsia="Arial" w:hAnsi="Calibri" w:cs="Calibri"/>
                <w:b/>
                <w:lang w:eastAsia="es-ES" w:bidi="es-ES"/>
              </w:rPr>
              <w:t>Nombre del botón</w:t>
            </w:r>
          </w:p>
        </w:tc>
        <w:tc>
          <w:tcPr>
            <w:tcW w:w="7654" w:type="dxa"/>
            <w:vAlign w:val="center"/>
          </w:tcPr>
          <w:p w14:paraId="3C68FFD3" w14:textId="77777777" w:rsidR="003716A2" w:rsidRPr="003716A2" w:rsidRDefault="003716A2" w:rsidP="003716A2">
            <w:pPr>
              <w:tabs>
                <w:tab w:val="right" w:leader="dot" w:pos="9360"/>
              </w:tabs>
              <w:ind w:right="99"/>
              <w:jc w:val="center"/>
              <w:rPr>
                <w:rFonts w:ascii="Calibri" w:eastAsia="Arial" w:hAnsi="Calibri" w:cs="Calibri"/>
                <w:b/>
                <w:lang w:eastAsia="es-ES" w:bidi="es-ES"/>
              </w:rPr>
            </w:pPr>
            <w:r w:rsidRPr="003716A2">
              <w:rPr>
                <w:rFonts w:ascii="Calibri" w:eastAsia="Arial" w:hAnsi="Calibri" w:cs="Calibri"/>
                <w:b/>
                <w:lang w:eastAsia="es-ES" w:bidi="es-ES"/>
              </w:rPr>
              <w:t>Descripción funcionalidad</w:t>
            </w:r>
          </w:p>
        </w:tc>
      </w:tr>
      <w:tr w:rsidR="003716A2" w:rsidRPr="003716A2" w14:paraId="613C9650" w14:textId="77777777" w:rsidTr="008B1875">
        <w:tc>
          <w:tcPr>
            <w:tcW w:w="1696" w:type="dxa"/>
            <w:vAlign w:val="center"/>
          </w:tcPr>
          <w:p w14:paraId="49A1ED3C" w14:textId="77777777" w:rsidR="003716A2" w:rsidRPr="003716A2" w:rsidRDefault="003716A2" w:rsidP="003716A2">
            <w:pPr>
              <w:tabs>
                <w:tab w:val="right" w:leader="dot" w:pos="9360"/>
              </w:tabs>
              <w:ind w:right="99"/>
              <w:jc w:val="center"/>
              <w:rPr>
                <w:rFonts w:ascii="Calibri" w:eastAsia="Arial" w:hAnsi="Calibri" w:cs="Calibri"/>
                <w:bCs/>
                <w:lang w:eastAsia="es-ES" w:bidi="es-ES"/>
              </w:rPr>
            </w:pPr>
            <w:r w:rsidRPr="003716A2">
              <w:rPr>
                <w:rFonts w:ascii="Calibri" w:hAnsi="Calibri" w:cs="Calibri"/>
                <w:bCs/>
                <w:lang w:eastAsia="es-ES" w:bidi="es-ES"/>
              </w:rPr>
              <w:t>Consultar</w:t>
            </w:r>
          </w:p>
        </w:tc>
        <w:tc>
          <w:tcPr>
            <w:tcW w:w="7654" w:type="dxa"/>
          </w:tcPr>
          <w:p w14:paraId="6416FEDF"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Al dar clic en este botón, el usuario podrá visualizar la información de la consulta. La información que visualizará es la descrita anteriormente.</w:t>
            </w:r>
          </w:p>
        </w:tc>
      </w:tr>
      <w:tr w:rsidR="003716A2" w:rsidRPr="003716A2" w14:paraId="0D05D7E0" w14:textId="77777777" w:rsidTr="008B1875">
        <w:tc>
          <w:tcPr>
            <w:tcW w:w="1696" w:type="dxa"/>
            <w:vAlign w:val="center"/>
          </w:tcPr>
          <w:p w14:paraId="6C5F6B14" w14:textId="77777777" w:rsidR="003716A2" w:rsidRPr="003716A2" w:rsidRDefault="003716A2" w:rsidP="003716A2">
            <w:pPr>
              <w:tabs>
                <w:tab w:val="right" w:leader="dot" w:pos="9360"/>
              </w:tabs>
              <w:ind w:right="99"/>
              <w:jc w:val="center"/>
              <w:rPr>
                <w:rFonts w:ascii="Calibri" w:eastAsia="Arial" w:hAnsi="Calibri" w:cs="Calibri"/>
                <w:bCs/>
                <w:lang w:eastAsia="es-ES" w:bidi="es-ES"/>
              </w:rPr>
            </w:pPr>
            <w:r w:rsidRPr="003716A2">
              <w:rPr>
                <w:rFonts w:ascii="Calibri" w:eastAsia="Arial" w:hAnsi="Calibri" w:cs="Calibri"/>
                <w:bCs/>
                <w:lang w:eastAsia="es-ES" w:bidi="es-ES"/>
              </w:rPr>
              <w:t>Descargar</w:t>
            </w:r>
          </w:p>
        </w:tc>
        <w:tc>
          <w:tcPr>
            <w:tcW w:w="7654" w:type="dxa"/>
          </w:tcPr>
          <w:p w14:paraId="239BCD50"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Al dar clic, se debe permitir la descarga de un archivo PDF con la información de la consulta realizada.</w:t>
            </w:r>
          </w:p>
          <w:p w14:paraId="2B203108" w14:textId="77777777" w:rsidR="003716A2" w:rsidRPr="003716A2" w:rsidRDefault="003716A2" w:rsidP="003716A2">
            <w:pPr>
              <w:tabs>
                <w:tab w:val="right" w:leader="dot" w:pos="9360"/>
              </w:tabs>
              <w:ind w:right="99"/>
              <w:rPr>
                <w:rFonts w:ascii="Calibri" w:eastAsia="Arial" w:hAnsi="Calibri" w:cs="Calibri"/>
                <w:bCs/>
                <w:lang w:eastAsia="es-ES" w:bidi="es-ES"/>
              </w:rPr>
            </w:pPr>
            <w:proofErr w:type="gramStart"/>
            <w:r w:rsidRPr="003716A2">
              <w:rPr>
                <w:rFonts w:ascii="Calibri" w:eastAsia="Arial" w:hAnsi="Calibri" w:cs="Calibri"/>
                <w:bCs/>
                <w:lang w:eastAsia="es-ES" w:bidi="es-ES"/>
              </w:rPr>
              <w:t>La información a descargar</w:t>
            </w:r>
            <w:proofErr w:type="gramEnd"/>
            <w:r w:rsidRPr="003716A2">
              <w:rPr>
                <w:rFonts w:ascii="Calibri" w:eastAsia="Arial" w:hAnsi="Calibri" w:cs="Calibri"/>
                <w:bCs/>
                <w:lang w:eastAsia="es-ES" w:bidi="es-ES"/>
              </w:rPr>
              <w:t xml:space="preserve"> del certificado será la misma descrita anteriormente.</w:t>
            </w:r>
          </w:p>
        </w:tc>
      </w:tr>
    </w:tbl>
    <w:p w14:paraId="3437694B"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
          <w:u w:val="single"/>
          <w:lang w:val="es-ES" w:eastAsia="es-ES" w:bidi="es-ES"/>
        </w:rPr>
      </w:pPr>
    </w:p>
    <w:p w14:paraId="4CCF2F92"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color w:val="000000"/>
          <w:lang w:eastAsia="es-ES" w:bidi="es-ES"/>
        </w:rPr>
      </w:pPr>
      <w:bookmarkStart w:id="13" w:name="_Toc129085474"/>
      <w:r w:rsidRPr="003716A2">
        <w:rPr>
          <w:rFonts w:ascii="Calibri" w:eastAsia="Arial" w:hAnsi="Calibri" w:cs="Calibri"/>
          <w:b/>
          <w:color w:val="000000"/>
          <w:lang w:eastAsia="es-ES" w:bidi="es-ES"/>
        </w:rPr>
        <w:t>Módulo de Consulta Vigencia de Certificación</w:t>
      </w:r>
      <w:bookmarkEnd w:id="13"/>
    </w:p>
    <w:p w14:paraId="4360DF43"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7661E46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Esta sección será de uso interno de la fiduciaria. El objetivo de este módulo es el de facilitar el acceso a la información sobre el estatus de la vinculación de los clientes actuales y prospectos.</w:t>
      </w:r>
    </w:p>
    <w:p w14:paraId="2484462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184B81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Entrada del proceso funcional</w:t>
      </w:r>
    </w:p>
    <w:p w14:paraId="5B97F7D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p>
    <w:p w14:paraId="700CD67D"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El funcionario deberá ingresar a la página web de Fiduprevisora SA, </w:t>
      </w:r>
      <w:hyperlink r:id="rId22" w:history="1">
        <w:r w:rsidRPr="003716A2">
          <w:rPr>
            <w:rFonts w:ascii="Calibri" w:eastAsia="Arial" w:hAnsi="Calibri" w:cs="Calibri"/>
            <w:color w:val="0000FF"/>
            <w:u w:val="single"/>
            <w:lang w:val="es-ES" w:eastAsia="es-ES" w:bidi="es-ES"/>
          </w:rPr>
          <w:t>www.fiduprevisora.com.co</w:t>
        </w:r>
      </w:hyperlink>
      <w:r w:rsidRPr="003716A2">
        <w:rPr>
          <w:rFonts w:ascii="Calibri" w:eastAsia="Arial" w:hAnsi="Calibri" w:cs="Calibri"/>
          <w:lang w:val="es-ES" w:eastAsia="es-ES" w:bidi="es-ES"/>
        </w:rPr>
        <w:t>, donde encontrará el acceso al portal de servicios de la fiduciaria. Deberá visualizarse la opción para acceder al módulo de debida diligencia y allí encontrará la opción de consulta.</w:t>
      </w:r>
    </w:p>
    <w:p w14:paraId="378D72B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
    <w:p w14:paraId="4876D9A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bCs/>
          <w:u w:val="single"/>
          <w:lang w:val="es-ES" w:eastAsia="es-ES" w:bidi="es-ES"/>
        </w:rPr>
      </w:pPr>
      <w:r w:rsidRPr="003716A2">
        <w:rPr>
          <w:rFonts w:ascii="Calibri" w:eastAsia="Arial" w:hAnsi="Calibri" w:cs="Calibri"/>
          <w:b/>
          <w:bCs/>
          <w:u w:val="single"/>
          <w:lang w:val="es-ES" w:eastAsia="es-ES" w:bidi="es-ES"/>
        </w:rPr>
        <w:t>Controles de Validación de entrada</w:t>
      </w:r>
    </w:p>
    <w:p w14:paraId="1289C413"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4A33DAE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No será necesario el registro de usuario y contraseña.</w:t>
      </w:r>
    </w:p>
    <w:p w14:paraId="4261AD2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
    <w:p w14:paraId="383BA35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u w:val="single"/>
          <w:lang w:val="es-ES" w:eastAsia="es-ES" w:bidi="es-ES"/>
        </w:rPr>
      </w:pPr>
      <w:r w:rsidRPr="003716A2">
        <w:rPr>
          <w:rFonts w:ascii="Calibri" w:eastAsia="Arial" w:hAnsi="Calibri" w:cs="Calibri"/>
          <w:b/>
          <w:u w:val="single"/>
          <w:lang w:val="es-ES" w:eastAsia="es-ES" w:bidi="es-ES"/>
        </w:rPr>
        <w:t>Descripción del proceso Funcional</w:t>
      </w:r>
    </w:p>
    <w:p w14:paraId="62F5AD46"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605358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funcionario deberá ingresar los siguientes datos:</w:t>
      </w:r>
    </w:p>
    <w:p w14:paraId="10E2CFB0"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tbl>
      <w:tblPr>
        <w:tblStyle w:val="Tablaconcuadrcula"/>
        <w:tblW w:w="0" w:type="auto"/>
        <w:tblLook w:val="04A0" w:firstRow="1" w:lastRow="0" w:firstColumn="1" w:lastColumn="0" w:noHBand="0" w:noVBand="1"/>
      </w:tblPr>
      <w:tblGrid>
        <w:gridCol w:w="2196"/>
        <w:gridCol w:w="6632"/>
      </w:tblGrid>
      <w:tr w:rsidR="003716A2" w:rsidRPr="003716A2" w14:paraId="14175DDD" w14:textId="77777777" w:rsidTr="008B1875">
        <w:tc>
          <w:tcPr>
            <w:tcW w:w="2263" w:type="dxa"/>
          </w:tcPr>
          <w:p w14:paraId="68465865"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hAnsi="Calibri" w:cs="Calibri"/>
                <w:bCs/>
                <w:lang w:eastAsia="es-ES" w:bidi="es-ES"/>
              </w:rPr>
              <w:t>Tipo de documento</w:t>
            </w:r>
          </w:p>
        </w:tc>
        <w:tc>
          <w:tcPr>
            <w:tcW w:w="7087" w:type="dxa"/>
          </w:tcPr>
          <w:p w14:paraId="6DBA0324"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Lista desplegable con los tipos de documentos habilitados en el CORE</w:t>
            </w:r>
          </w:p>
        </w:tc>
      </w:tr>
      <w:tr w:rsidR="003716A2" w:rsidRPr="003716A2" w14:paraId="16522094" w14:textId="77777777" w:rsidTr="008B1875">
        <w:tc>
          <w:tcPr>
            <w:tcW w:w="2263" w:type="dxa"/>
          </w:tcPr>
          <w:p w14:paraId="5F789C68"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N</w:t>
            </w:r>
            <w:r w:rsidRPr="003716A2">
              <w:rPr>
                <w:rFonts w:ascii="Calibri" w:hAnsi="Calibri" w:cs="Calibri"/>
                <w:bCs/>
                <w:lang w:eastAsia="es-ES" w:bidi="es-ES"/>
              </w:rPr>
              <w:t>úmero de identificación</w:t>
            </w:r>
          </w:p>
        </w:tc>
        <w:tc>
          <w:tcPr>
            <w:tcW w:w="7087" w:type="dxa"/>
          </w:tcPr>
          <w:p w14:paraId="311539AB" w14:textId="77777777" w:rsidR="003716A2" w:rsidRPr="003716A2" w:rsidRDefault="003716A2" w:rsidP="003716A2">
            <w:pPr>
              <w:tabs>
                <w:tab w:val="right" w:leader="dot" w:pos="9360"/>
              </w:tabs>
              <w:ind w:right="99"/>
              <w:rPr>
                <w:rFonts w:ascii="Calibri" w:eastAsia="Arial" w:hAnsi="Calibri" w:cs="Calibri"/>
                <w:bCs/>
                <w:lang w:eastAsia="es-ES" w:bidi="es-ES"/>
              </w:rPr>
            </w:pPr>
            <w:r w:rsidRPr="003716A2">
              <w:rPr>
                <w:rFonts w:ascii="Calibri" w:eastAsia="Arial" w:hAnsi="Calibri" w:cs="Calibri"/>
                <w:bCs/>
                <w:lang w:eastAsia="es-ES" w:bidi="es-ES"/>
              </w:rPr>
              <w:t>Variable numérica. Sin puntos.</w:t>
            </w:r>
          </w:p>
        </w:tc>
      </w:tr>
    </w:tbl>
    <w:p w14:paraId="67B87DDE"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2BC19F0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Habilitar un botón para realizar la consulta. Nombre del botón: ‘Consultar’.</w:t>
      </w:r>
    </w:p>
    <w:p w14:paraId="3DFE2F79"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5B7018AF"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Como resultado de la consulta, el portal mostrará en pantalla la siguiente información:</w:t>
      </w:r>
    </w:p>
    <w:p w14:paraId="766FE8B5" w14:textId="77777777" w:rsidR="003716A2" w:rsidRPr="003716A2" w:rsidRDefault="003716A2" w:rsidP="003716A2">
      <w:pPr>
        <w:widowControl w:val="0"/>
        <w:tabs>
          <w:tab w:val="right" w:leader="dot" w:pos="9360"/>
        </w:tabs>
        <w:spacing w:after="0" w:line="240" w:lineRule="atLeast"/>
        <w:ind w:left="851" w:right="99"/>
        <w:jc w:val="both"/>
        <w:rPr>
          <w:rFonts w:ascii="Calibri" w:eastAsia="Arial" w:hAnsi="Calibri" w:cs="Calibri"/>
          <w:bCs/>
          <w:lang w:val="es-ES" w:eastAsia="es-ES" w:bidi="es-ES"/>
        </w:rPr>
      </w:pPr>
    </w:p>
    <w:p w14:paraId="3E3F609D" w14:textId="77777777" w:rsidR="003716A2" w:rsidRPr="003716A2" w:rsidRDefault="003716A2" w:rsidP="00A808EC">
      <w:pPr>
        <w:widowControl w:val="0"/>
        <w:numPr>
          <w:ilvl w:val="0"/>
          <w:numId w:val="74"/>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Nombre o razón social</w:t>
      </w:r>
    </w:p>
    <w:p w14:paraId="206A406D" w14:textId="77777777" w:rsidR="003716A2" w:rsidRPr="003716A2" w:rsidRDefault="003716A2" w:rsidP="00A808EC">
      <w:pPr>
        <w:widowControl w:val="0"/>
        <w:numPr>
          <w:ilvl w:val="0"/>
          <w:numId w:val="74"/>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Número de identificación</w:t>
      </w:r>
    </w:p>
    <w:p w14:paraId="273663D3" w14:textId="77777777" w:rsidR="003716A2" w:rsidRPr="003716A2" w:rsidRDefault="003716A2" w:rsidP="00A808EC">
      <w:pPr>
        <w:widowControl w:val="0"/>
        <w:numPr>
          <w:ilvl w:val="0"/>
          <w:numId w:val="74"/>
        </w:numPr>
        <w:tabs>
          <w:tab w:val="right" w:leader="dot" w:pos="9360"/>
        </w:tabs>
        <w:autoSpaceDE w:val="0"/>
        <w:autoSpaceDN w:val="0"/>
        <w:spacing w:after="0" w:line="240" w:lineRule="atLeast"/>
        <w:ind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Fecha de vigencia de certificación</w:t>
      </w:r>
    </w:p>
    <w:p w14:paraId="6CA06167"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5FC59EC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La consulta consumirá la información del módulo correspondiente en el CORE.</w:t>
      </w:r>
    </w:p>
    <w:p w14:paraId="3B685982"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2D3EB2AF"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color w:val="000000"/>
          <w:lang w:eastAsia="es-ES" w:bidi="es-ES"/>
        </w:rPr>
      </w:pPr>
      <w:bookmarkStart w:id="14" w:name="_Toc129085475"/>
      <w:r w:rsidRPr="003716A2">
        <w:rPr>
          <w:rFonts w:ascii="Calibri" w:eastAsia="Arial" w:hAnsi="Calibri" w:cs="Calibri"/>
          <w:b/>
          <w:color w:val="000000"/>
          <w:lang w:eastAsia="es-ES" w:bidi="es-ES"/>
        </w:rPr>
        <w:t>Condiciones de Actualización</w:t>
      </w:r>
      <w:bookmarkEnd w:id="14"/>
    </w:p>
    <w:p w14:paraId="5959B0F9" w14:textId="77777777" w:rsidR="003716A2" w:rsidRPr="003716A2" w:rsidRDefault="003716A2" w:rsidP="003716A2">
      <w:pPr>
        <w:widowControl w:val="0"/>
        <w:autoSpaceDE w:val="0"/>
        <w:autoSpaceDN w:val="0"/>
        <w:spacing w:after="0" w:line="240" w:lineRule="auto"/>
        <w:ind w:left="709"/>
        <w:rPr>
          <w:rFonts w:ascii="Calibri" w:eastAsia="Arial" w:hAnsi="Calibri" w:cs="Calibri"/>
          <w:lang w:eastAsia="es-ES" w:bidi="es-ES"/>
        </w:rPr>
      </w:pPr>
    </w:p>
    <w:p w14:paraId="60E732A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Para el proceso de actualización, el usuario debe estar vinculado.</w:t>
      </w:r>
    </w:p>
    <w:p w14:paraId="208EDD4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23CABD03"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Como el usuario ya ha sido creado, al acceder al módulo el portal deberá identificar al cliente con la categoría que tiene y se le debe dar la opción de actualizar información. Para esto, el Módulo de Certificación deberá validar si la información se encuentra vigente o no. En caso de que no tenga la información actualizada, se debe indicar al cliente que debe actualizar su información. Lo anterior, depende del nivel de riesgo del cliente:</w:t>
      </w:r>
    </w:p>
    <w:p w14:paraId="33C1F0FC" w14:textId="77777777" w:rsidR="003716A2" w:rsidRPr="003716A2" w:rsidRDefault="003716A2" w:rsidP="003716A2">
      <w:pPr>
        <w:widowControl w:val="0"/>
        <w:autoSpaceDE w:val="0"/>
        <w:autoSpaceDN w:val="0"/>
        <w:spacing w:after="0" w:line="240" w:lineRule="auto"/>
        <w:ind w:left="851" w:right="99"/>
        <w:jc w:val="both"/>
        <w:rPr>
          <w:rFonts w:ascii="Calibri" w:eastAsia="Arial" w:hAnsi="Calibri" w:cs="Calibri"/>
          <w:lang w:val="es-ES" w:eastAsia="es-ES" w:bidi="es-ES"/>
        </w:rPr>
      </w:pPr>
    </w:p>
    <w:p w14:paraId="3246C5AB" w14:textId="77777777" w:rsidR="003716A2" w:rsidRPr="003716A2" w:rsidRDefault="003716A2" w:rsidP="003716A2">
      <w:pPr>
        <w:widowControl w:val="0"/>
        <w:spacing w:after="0" w:line="240" w:lineRule="auto"/>
        <w:jc w:val="center"/>
        <w:rPr>
          <w:rFonts w:ascii="Calibri" w:eastAsia="Times New Roman" w:hAnsi="Calibri" w:cs="Calibri"/>
          <w:b/>
          <w:bCs/>
        </w:rPr>
      </w:pPr>
      <w:r w:rsidRPr="003716A2">
        <w:rPr>
          <w:rFonts w:ascii="Calibri" w:eastAsia="Times New Roman" w:hAnsi="Calibri" w:cs="Calibri"/>
          <w:b/>
          <w:bCs/>
        </w:rPr>
        <w:t>Tabla 15 Frecuencia actualización</w:t>
      </w:r>
    </w:p>
    <w:tbl>
      <w:tblPr>
        <w:tblStyle w:val="Tablaconcuadrcula"/>
        <w:tblW w:w="0" w:type="auto"/>
        <w:jc w:val="center"/>
        <w:tblLayout w:type="fixed"/>
        <w:tblLook w:val="06A0" w:firstRow="1" w:lastRow="0" w:firstColumn="1" w:lastColumn="0" w:noHBand="1" w:noVBand="1"/>
      </w:tblPr>
      <w:tblGrid>
        <w:gridCol w:w="1785"/>
        <w:gridCol w:w="5288"/>
      </w:tblGrid>
      <w:tr w:rsidR="003716A2" w:rsidRPr="003716A2" w14:paraId="3AE951A6" w14:textId="77777777" w:rsidTr="008B1875">
        <w:trPr>
          <w:jc w:val="center"/>
        </w:trPr>
        <w:tc>
          <w:tcPr>
            <w:tcW w:w="1785" w:type="dxa"/>
            <w:vAlign w:val="center"/>
          </w:tcPr>
          <w:p w14:paraId="601A0DF5"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Bajo/ Medio</w:t>
            </w:r>
          </w:p>
        </w:tc>
        <w:tc>
          <w:tcPr>
            <w:tcW w:w="5288" w:type="dxa"/>
          </w:tcPr>
          <w:p w14:paraId="62964BDD"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Cada dos años y once meses</w:t>
            </w:r>
          </w:p>
        </w:tc>
      </w:tr>
      <w:tr w:rsidR="003716A2" w:rsidRPr="003716A2" w14:paraId="2C520073" w14:textId="77777777" w:rsidTr="008B1875">
        <w:trPr>
          <w:jc w:val="center"/>
        </w:trPr>
        <w:tc>
          <w:tcPr>
            <w:tcW w:w="1785" w:type="dxa"/>
            <w:vAlign w:val="center"/>
          </w:tcPr>
          <w:p w14:paraId="23EE2A84" w14:textId="77777777" w:rsidR="003716A2" w:rsidRPr="003716A2" w:rsidRDefault="003716A2" w:rsidP="003716A2">
            <w:pPr>
              <w:jc w:val="center"/>
              <w:rPr>
                <w:rFonts w:ascii="Calibri" w:eastAsia="Arial" w:hAnsi="Calibri" w:cs="Calibri"/>
                <w:lang w:eastAsia="es-ES" w:bidi="es-ES"/>
              </w:rPr>
            </w:pPr>
            <w:r w:rsidRPr="003716A2">
              <w:rPr>
                <w:rFonts w:ascii="Calibri" w:eastAsia="Arial" w:hAnsi="Calibri" w:cs="Calibri"/>
                <w:lang w:eastAsia="es-ES" w:bidi="es-ES"/>
              </w:rPr>
              <w:t>Alto</w:t>
            </w:r>
          </w:p>
        </w:tc>
        <w:tc>
          <w:tcPr>
            <w:tcW w:w="5288" w:type="dxa"/>
          </w:tcPr>
          <w:p w14:paraId="02E1E24C"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Cada 11 meses</w:t>
            </w:r>
          </w:p>
          <w:p w14:paraId="2EB33701"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 si el portal identifica que el cliente es riesgo alto y además su fecha de actualización es superior a 11 meses deberá remitir un correo electrónico con frecuencia mensual reiterando al tercero que debe acceder al aplicativo y actualizar la información.</w:t>
            </w:r>
          </w:p>
        </w:tc>
      </w:tr>
    </w:tbl>
    <w:p w14:paraId="60E81983"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43279958"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El nivel de riesgo del cliente se obtiene de un campo del CORE el cual debe ser consultado al tiempo que la vigencia de la información.</w:t>
      </w:r>
    </w:p>
    <w:p w14:paraId="6132AE3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7053623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En relación con el formulario que debe ser diligenciado, el portal debe traer el formulario prellenado sobre los campos habilitados para ser prellenados.</w:t>
      </w:r>
    </w:p>
    <w:p w14:paraId="49EC45E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0841977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En el proceso de actualización, para el caso de persona natural, no se deberá solicitar el soporte: Copia del Documento de Identidad. El resto de los soportes debe ser adjuntado para proceder con la actualización. Por otro lado, en cuanto a la persona jurídica, debe solicitar nuevamente la completitud de los soportes.</w:t>
      </w:r>
    </w:p>
    <w:p w14:paraId="575D6C9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
    <w:p w14:paraId="361B3F4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Para todos los casos a excepción de las calidades:  </w:t>
      </w:r>
      <w:r w:rsidRPr="003716A2">
        <w:rPr>
          <w:rFonts w:ascii="Calibri" w:eastAsia="Arial" w:hAnsi="Calibri" w:cs="Calibri"/>
          <w:i/>
          <w:lang w:val="es-ES" w:eastAsia="es-ES" w:bidi="es-ES"/>
        </w:rPr>
        <w:t>inversionistas y/o exceptuados</w:t>
      </w:r>
      <w:r w:rsidRPr="003716A2">
        <w:rPr>
          <w:rFonts w:ascii="Calibri" w:eastAsia="Arial" w:hAnsi="Calibri" w:cs="Calibri"/>
          <w:lang w:val="es-ES" w:eastAsia="es-ES" w:bidi="es-ES"/>
        </w:rPr>
        <w:t xml:space="preserve"> </w:t>
      </w:r>
      <w:r w:rsidRPr="003716A2">
        <w:rPr>
          <w:rFonts w:ascii="Calibri" w:eastAsia="Arial" w:hAnsi="Calibri" w:cs="Calibri"/>
          <w:i/>
          <w:lang w:val="es-ES" w:eastAsia="es-ES" w:bidi="es-ES"/>
        </w:rPr>
        <w:t>SARLAFT</w:t>
      </w:r>
      <w:r w:rsidRPr="003716A2">
        <w:rPr>
          <w:rFonts w:ascii="Calibri" w:eastAsia="Arial" w:hAnsi="Calibri" w:cs="Calibri"/>
          <w:lang w:val="es-ES" w:eastAsia="es-ES" w:bidi="es-ES"/>
        </w:rPr>
        <w:t>, se debe habilitar la posibilidad de vincularse con otra categoría a través de otra sección que indique: ¿desea vincularse con otra categoría? SI o NO o.</w:t>
      </w:r>
    </w:p>
    <w:p w14:paraId="4E56AA7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
    <w:p w14:paraId="6DD712EA"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Si la respuesta es afirmativa, se debe habilitar la opción TIPO DE VINCULO, proyectando las opciones de jerarquía superior a la calidad que ya cuenta y proyectar el formulario prellenado con los campos diligenciados previamente y los nuevos campos de la calidad superior vacíos. </w:t>
      </w:r>
    </w:p>
    <w:p w14:paraId="6EFD79DD" w14:textId="77777777" w:rsidR="003716A2" w:rsidRPr="003716A2" w:rsidRDefault="003716A2" w:rsidP="003716A2">
      <w:pPr>
        <w:widowControl w:val="0"/>
        <w:tabs>
          <w:tab w:val="right" w:leader="dot" w:pos="9360"/>
        </w:tabs>
        <w:autoSpaceDE w:val="0"/>
        <w:autoSpaceDN w:val="0"/>
        <w:spacing w:after="0" w:line="240" w:lineRule="auto"/>
        <w:ind w:left="709" w:right="99"/>
        <w:jc w:val="both"/>
        <w:rPr>
          <w:rFonts w:ascii="Calibri" w:eastAsia="Arial" w:hAnsi="Calibri" w:cs="Calibri"/>
          <w:lang w:val="es-ES" w:eastAsia="es-ES" w:bidi="es-ES"/>
        </w:rPr>
      </w:pPr>
    </w:p>
    <w:p w14:paraId="0D3911FE"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6173F6BE"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color w:val="000000"/>
          <w:lang w:eastAsia="es-ES" w:bidi="es-ES"/>
        </w:rPr>
      </w:pPr>
      <w:bookmarkStart w:id="15" w:name="_Toc129085476"/>
      <w:r w:rsidRPr="003716A2">
        <w:rPr>
          <w:rFonts w:ascii="Calibri" w:eastAsia="Arial" w:hAnsi="Calibri" w:cs="Calibri"/>
          <w:b/>
          <w:color w:val="000000"/>
          <w:lang w:eastAsia="es-ES" w:bidi="es-ES"/>
        </w:rPr>
        <w:t>Reportes y Roles</w:t>
      </w:r>
      <w:bookmarkEnd w:id="15"/>
    </w:p>
    <w:p w14:paraId="38CDBD14" w14:textId="77777777" w:rsidR="003716A2" w:rsidRPr="003716A2" w:rsidRDefault="003716A2" w:rsidP="003716A2">
      <w:pPr>
        <w:widowControl w:val="0"/>
        <w:autoSpaceDE w:val="0"/>
        <w:autoSpaceDN w:val="0"/>
        <w:spacing w:after="0" w:line="240" w:lineRule="auto"/>
        <w:ind w:left="709"/>
        <w:rPr>
          <w:rFonts w:ascii="Calibri" w:eastAsia="Arial" w:hAnsi="Calibri" w:cs="Calibri"/>
          <w:lang w:eastAsia="es-ES" w:bidi="es-ES"/>
        </w:rPr>
      </w:pPr>
    </w:p>
    <w:p w14:paraId="47DB6AE0"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Los reportes de finalización del proceso pueden concluir en:</w:t>
      </w:r>
    </w:p>
    <w:p w14:paraId="479FFF9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601C68F7" w14:textId="77777777" w:rsidR="003716A2" w:rsidRPr="003716A2" w:rsidRDefault="003716A2" w:rsidP="00A808EC">
      <w:pPr>
        <w:widowControl w:val="0"/>
        <w:numPr>
          <w:ilvl w:val="0"/>
          <w:numId w:val="75"/>
        </w:numPr>
        <w:tabs>
          <w:tab w:val="right" w:leader="dot" w:pos="9360"/>
        </w:tabs>
        <w:autoSpaceDE w:val="0"/>
        <w:autoSpaceDN w:val="0"/>
        <w:spacing w:after="0" w:line="240" w:lineRule="atLeast"/>
        <w:ind w:right="99"/>
        <w:contextualSpacing/>
        <w:jc w:val="both"/>
        <w:rPr>
          <w:rFonts w:ascii="Calibri" w:eastAsia="Arial" w:hAnsi="Calibri" w:cs="Calibri"/>
          <w:iCs/>
          <w:lang w:val="es-ES" w:eastAsia="es-ES" w:bidi="es-ES"/>
        </w:rPr>
      </w:pPr>
      <w:r w:rsidRPr="003716A2">
        <w:rPr>
          <w:rFonts w:ascii="Calibri" w:eastAsia="Arial" w:hAnsi="Calibri" w:cs="Calibri"/>
          <w:iCs/>
          <w:lang w:val="es-ES" w:eastAsia="es-ES" w:bidi="es-ES"/>
        </w:rPr>
        <w:t>Certificado de Vinculación</w:t>
      </w:r>
    </w:p>
    <w:p w14:paraId="3CF3BF45" w14:textId="77777777" w:rsidR="003716A2" w:rsidRPr="003716A2" w:rsidRDefault="003716A2" w:rsidP="00A808EC">
      <w:pPr>
        <w:widowControl w:val="0"/>
        <w:numPr>
          <w:ilvl w:val="0"/>
          <w:numId w:val="75"/>
        </w:numPr>
        <w:tabs>
          <w:tab w:val="right" w:leader="dot" w:pos="9360"/>
        </w:tabs>
        <w:autoSpaceDE w:val="0"/>
        <w:autoSpaceDN w:val="0"/>
        <w:spacing w:after="0" w:line="240" w:lineRule="atLeast"/>
        <w:ind w:right="99"/>
        <w:contextualSpacing/>
        <w:jc w:val="both"/>
        <w:rPr>
          <w:rFonts w:ascii="Calibri" w:eastAsia="Arial" w:hAnsi="Calibri" w:cs="Calibri"/>
          <w:iCs/>
          <w:lang w:val="es-ES" w:eastAsia="es-ES" w:bidi="es-ES"/>
        </w:rPr>
      </w:pPr>
      <w:r w:rsidRPr="003716A2">
        <w:rPr>
          <w:rFonts w:ascii="Calibri" w:eastAsia="Arial" w:hAnsi="Calibri" w:cs="Calibri"/>
          <w:iCs/>
          <w:lang w:val="es-ES" w:eastAsia="es-ES" w:bidi="es-ES"/>
        </w:rPr>
        <w:t>Rechazo de la vinculación</w:t>
      </w:r>
    </w:p>
    <w:p w14:paraId="6DFD975A"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iCs/>
          <w:color w:val="000000"/>
          <w:lang w:val="es-ES" w:eastAsia="es-ES" w:bidi="es-ES"/>
        </w:rPr>
      </w:pPr>
    </w:p>
    <w:p w14:paraId="34A43701" w14:textId="77777777" w:rsidR="003716A2" w:rsidRPr="003716A2" w:rsidRDefault="003716A2" w:rsidP="003716A2">
      <w:pPr>
        <w:widowControl w:val="0"/>
        <w:autoSpaceDE w:val="0"/>
        <w:autoSpaceDN w:val="0"/>
        <w:spacing w:after="0" w:line="240" w:lineRule="auto"/>
        <w:ind w:left="851"/>
        <w:rPr>
          <w:rFonts w:ascii="Calibri" w:eastAsia="Arial" w:hAnsi="Calibri" w:cs="Calibri"/>
          <w:b/>
          <w:bCs/>
          <w:u w:val="single"/>
          <w:lang w:val="es-ES" w:eastAsia="es-ES" w:bidi="es-ES"/>
        </w:rPr>
      </w:pPr>
      <w:r w:rsidRPr="003716A2">
        <w:rPr>
          <w:rFonts w:ascii="Calibri" w:eastAsia="Arial" w:hAnsi="Calibri" w:cs="Calibri"/>
          <w:b/>
          <w:bCs/>
          <w:u w:val="single"/>
          <w:lang w:val="es-ES" w:eastAsia="es-ES" w:bidi="es-ES"/>
        </w:rPr>
        <w:t>Datos de entrada del reporte</w:t>
      </w:r>
    </w:p>
    <w:p w14:paraId="1ADEFD01" w14:textId="77777777" w:rsidR="003716A2" w:rsidRPr="003716A2" w:rsidRDefault="003716A2" w:rsidP="003716A2">
      <w:pPr>
        <w:widowControl w:val="0"/>
        <w:autoSpaceDE w:val="0"/>
        <w:autoSpaceDN w:val="0"/>
        <w:spacing w:after="0" w:line="240" w:lineRule="auto"/>
        <w:ind w:left="851"/>
        <w:rPr>
          <w:rFonts w:ascii="Calibri" w:eastAsia="Arial" w:hAnsi="Calibri" w:cs="Calibri"/>
          <w:lang w:val="es-ES" w:eastAsia="es-ES" w:bidi="es-ES"/>
        </w:rPr>
      </w:pPr>
    </w:p>
    <w:p w14:paraId="779CC875"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Para la generación de informes el usuario contará con la opción de generar reportes por rango de fechas, por naturaleza (persona natural y jurídica), por tipo de vínculo y por tipo de usuario validador. De igual manera debe ser posible establecer un filtro de acuerdo al estado en el que se encuentren las solicitudes.</w:t>
      </w:r>
    </w:p>
    <w:p w14:paraId="54C31A14"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
    <w:p w14:paraId="5BCC488E"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proofErr w:type="gramStart"/>
      <w:r w:rsidRPr="003716A2">
        <w:rPr>
          <w:rFonts w:ascii="Calibri" w:eastAsia="Arial" w:hAnsi="Calibri" w:cs="Calibri"/>
          <w:lang w:val="es-ES" w:eastAsia="es-ES" w:bidi="es-ES"/>
        </w:rPr>
        <w:t>La información a consultar</w:t>
      </w:r>
      <w:proofErr w:type="gramEnd"/>
      <w:r w:rsidRPr="003716A2">
        <w:rPr>
          <w:rFonts w:ascii="Calibri" w:eastAsia="Arial" w:hAnsi="Calibri" w:cs="Calibri"/>
          <w:lang w:val="es-ES" w:eastAsia="es-ES" w:bidi="es-ES"/>
        </w:rPr>
        <w:t xml:space="preserve"> deberá ser parametrizable, de acuerdo a la información que captura el portal de los distintos módulos.</w:t>
      </w:r>
    </w:p>
    <w:p w14:paraId="470860E1"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
          <w:lang w:val="es-ES" w:eastAsia="es-ES" w:bidi="es-ES"/>
        </w:rPr>
      </w:pPr>
    </w:p>
    <w:p w14:paraId="277963CB" w14:textId="77777777" w:rsidR="003716A2" w:rsidRPr="003716A2" w:rsidRDefault="003716A2" w:rsidP="00A808EC">
      <w:pPr>
        <w:widowControl w:val="0"/>
        <w:numPr>
          <w:ilvl w:val="0"/>
          <w:numId w:val="76"/>
        </w:numPr>
        <w:tabs>
          <w:tab w:val="right" w:leader="dot" w:pos="9360"/>
        </w:tabs>
        <w:autoSpaceDE w:val="0"/>
        <w:autoSpaceDN w:val="0"/>
        <w:spacing w:after="0" w:line="240" w:lineRule="atLeast"/>
        <w:ind w:right="99"/>
        <w:contextualSpacing/>
        <w:jc w:val="both"/>
        <w:rPr>
          <w:rFonts w:ascii="Calibri" w:eastAsia="Arial" w:hAnsi="Calibri" w:cs="Calibri"/>
          <w:b/>
          <w:lang w:val="es-ES" w:eastAsia="es-ES" w:bidi="es-ES"/>
        </w:rPr>
      </w:pPr>
      <w:r w:rsidRPr="003716A2">
        <w:rPr>
          <w:rFonts w:ascii="Calibri" w:eastAsia="Arial" w:hAnsi="Calibri" w:cs="Calibri"/>
          <w:b/>
          <w:lang w:val="es-ES" w:eastAsia="es-ES" w:bidi="es-ES"/>
        </w:rPr>
        <w:t>Rol Operativo Unidad de Vinculados</w:t>
      </w:r>
    </w:p>
    <w:p w14:paraId="76F6243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p>
    <w:p w14:paraId="5BD8E232"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Rol de la Fiduprevisora que tendrá a cargo el soporte para la Unidad de Vinculados y roles de Verificación internos, además de la creación de usuarios: Rol Verificación Nivel 1, 2 y 3. Este rol debe poder verificar con el log las actividades realizadas por los usuarios en el Módulo de Certificación y en la zona administrativa, así como las consultas realizadas por funcionarios en el módulo designado para la consulta de certificaciones. Este rol podrá atender inconvenientes que se puedan presentar en la operativa diaria. Es el rol al que se deberán escalar los incidentes del día a día. Asignará las solicitudes que no estén asociadas a un verificador de nivel 1.</w:t>
      </w:r>
    </w:p>
    <w:p w14:paraId="2A6A6E4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5014A880" w14:textId="77777777" w:rsidR="003716A2" w:rsidRPr="003716A2" w:rsidRDefault="003716A2" w:rsidP="00A808EC">
      <w:pPr>
        <w:widowControl w:val="0"/>
        <w:numPr>
          <w:ilvl w:val="0"/>
          <w:numId w:val="76"/>
        </w:numPr>
        <w:tabs>
          <w:tab w:val="right" w:leader="dot" w:pos="9360"/>
        </w:tabs>
        <w:autoSpaceDE w:val="0"/>
        <w:autoSpaceDN w:val="0"/>
        <w:spacing w:after="0" w:line="240" w:lineRule="atLeast"/>
        <w:ind w:right="99"/>
        <w:contextualSpacing/>
        <w:jc w:val="both"/>
        <w:rPr>
          <w:rFonts w:ascii="Calibri" w:eastAsia="Arial" w:hAnsi="Calibri" w:cs="Calibri"/>
          <w:b/>
          <w:lang w:val="es-ES" w:eastAsia="es-ES" w:bidi="es-ES"/>
        </w:rPr>
      </w:pPr>
      <w:r w:rsidRPr="003716A2">
        <w:rPr>
          <w:rFonts w:ascii="Calibri" w:eastAsia="Arial" w:hAnsi="Calibri" w:cs="Calibri"/>
          <w:b/>
          <w:lang w:val="es-ES" w:eastAsia="es-ES" w:bidi="es-ES"/>
        </w:rPr>
        <w:t>Roles de Verificación:</w:t>
      </w:r>
    </w:p>
    <w:p w14:paraId="43911E20"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
          <w:lang w:val="es-ES" w:eastAsia="es-ES" w:bidi="es-ES"/>
        </w:rPr>
      </w:pPr>
    </w:p>
    <w:p w14:paraId="313D937C"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lang w:val="es-ES" w:eastAsia="es-ES" w:bidi="es-ES"/>
        </w:rPr>
      </w:pPr>
      <w:r w:rsidRPr="003716A2">
        <w:rPr>
          <w:rFonts w:ascii="Calibri" w:eastAsia="Arial" w:hAnsi="Calibri" w:cs="Calibri"/>
          <w:lang w:val="es-ES" w:eastAsia="es-ES" w:bidi="es-ES"/>
        </w:rPr>
        <w:t>Se definen dos niveles de roles. El primer nivel está asociado a la revisión que hace el responsable de la vinculación y/o actualización. El segundo nivel corresponde al estudio realizado por la Unidad de Vinculados.</w:t>
      </w:r>
    </w:p>
    <w:p w14:paraId="224FB811"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67552A9B" w14:textId="77777777" w:rsidR="003716A2" w:rsidRPr="003716A2" w:rsidRDefault="003716A2" w:rsidP="003716A2">
      <w:pPr>
        <w:widowControl w:val="0"/>
        <w:tabs>
          <w:tab w:val="right" w:leader="dot" w:pos="9360"/>
        </w:tabs>
        <w:spacing w:after="200" w:line="240" w:lineRule="auto"/>
        <w:jc w:val="center"/>
        <w:rPr>
          <w:rFonts w:ascii="Calibri" w:eastAsia="Times New Roman" w:hAnsi="Calibri" w:cs="Calibri"/>
          <w:b/>
          <w:bCs/>
        </w:rPr>
      </w:pPr>
    </w:p>
    <w:p w14:paraId="4950729F" w14:textId="77777777" w:rsidR="003716A2" w:rsidRPr="003716A2" w:rsidRDefault="003716A2" w:rsidP="003716A2">
      <w:pPr>
        <w:widowControl w:val="0"/>
        <w:tabs>
          <w:tab w:val="right" w:leader="dot" w:pos="9360"/>
        </w:tabs>
        <w:spacing w:after="0" w:line="240" w:lineRule="auto"/>
        <w:jc w:val="center"/>
        <w:rPr>
          <w:rFonts w:ascii="Calibri" w:eastAsia="Times New Roman" w:hAnsi="Calibri" w:cs="Calibri"/>
          <w:b/>
          <w:bCs/>
        </w:rPr>
      </w:pPr>
      <w:r w:rsidRPr="003716A2">
        <w:rPr>
          <w:rFonts w:ascii="Calibri" w:eastAsia="Times New Roman" w:hAnsi="Calibri" w:cs="Calibri"/>
          <w:b/>
          <w:bCs/>
        </w:rPr>
        <w:t>Tabla 16 Roles de Verificación</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3"/>
        <w:gridCol w:w="3200"/>
        <w:gridCol w:w="2299"/>
        <w:gridCol w:w="2531"/>
      </w:tblGrid>
      <w:tr w:rsidR="003716A2" w:rsidRPr="003716A2" w14:paraId="679EEEA1" w14:textId="77777777" w:rsidTr="003716A2">
        <w:trPr>
          <w:trHeight w:val="123"/>
        </w:trPr>
        <w:tc>
          <w:tcPr>
            <w:tcW w:w="1173" w:type="dxa"/>
            <w:shd w:val="clear" w:color="auto" w:fill="262626"/>
            <w:tcMar>
              <w:top w:w="72" w:type="dxa"/>
              <w:left w:w="144" w:type="dxa"/>
              <w:bottom w:w="72" w:type="dxa"/>
              <w:right w:w="144" w:type="dxa"/>
            </w:tcMar>
            <w:vAlign w:val="center"/>
            <w:hideMark/>
          </w:tcPr>
          <w:p w14:paraId="2E4A1056"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bCs/>
                <w:lang w:val="es-MX" w:eastAsia="es-ES" w:bidi="es-ES"/>
              </w:rPr>
              <w:t>Nivel</w:t>
            </w:r>
          </w:p>
        </w:tc>
        <w:tc>
          <w:tcPr>
            <w:tcW w:w="3200" w:type="dxa"/>
            <w:shd w:val="clear" w:color="auto" w:fill="262626"/>
            <w:tcMar>
              <w:top w:w="72" w:type="dxa"/>
              <w:left w:w="144" w:type="dxa"/>
              <w:bottom w:w="72" w:type="dxa"/>
              <w:right w:w="144" w:type="dxa"/>
            </w:tcMar>
            <w:vAlign w:val="center"/>
            <w:hideMark/>
          </w:tcPr>
          <w:p w14:paraId="6A616D29"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bCs/>
                <w:lang w:val="es-MX" w:eastAsia="es-ES" w:bidi="es-ES"/>
              </w:rPr>
              <w:t>Rol de Verificación</w:t>
            </w:r>
          </w:p>
        </w:tc>
        <w:tc>
          <w:tcPr>
            <w:tcW w:w="2299" w:type="dxa"/>
            <w:shd w:val="clear" w:color="auto" w:fill="262626"/>
            <w:tcMar>
              <w:top w:w="72" w:type="dxa"/>
              <w:left w:w="144" w:type="dxa"/>
              <w:bottom w:w="72" w:type="dxa"/>
              <w:right w:w="144" w:type="dxa"/>
            </w:tcMar>
            <w:vAlign w:val="center"/>
            <w:hideMark/>
          </w:tcPr>
          <w:p w14:paraId="36A5A765"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bCs/>
                <w:lang w:val="es-MX" w:eastAsia="es-ES" w:bidi="es-ES"/>
              </w:rPr>
              <w:t>Cliente</w:t>
            </w:r>
          </w:p>
        </w:tc>
        <w:tc>
          <w:tcPr>
            <w:tcW w:w="2531" w:type="dxa"/>
            <w:shd w:val="clear" w:color="auto" w:fill="262626"/>
            <w:tcMar>
              <w:top w:w="72" w:type="dxa"/>
              <w:left w:w="144" w:type="dxa"/>
              <w:bottom w:w="72" w:type="dxa"/>
              <w:right w:w="144" w:type="dxa"/>
            </w:tcMar>
            <w:vAlign w:val="center"/>
            <w:hideMark/>
          </w:tcPr>
          <w:p w14:paraId="0C139DF1"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bCs/>
                <w:lang w:val="es-MX" w:eastAsia="es-ES" w:bidi="es-ES"/>
              </w:rPr>
              <w:t>Proveedor</w:t>
            </w:r>
          </w:p>
        </w:tc>
      </w:tr>
      <w:tr w:rsidR="003716A2" w:rsidRPr="003716A2" w14:paraId="3124D0C2" w14:textId="77777777" w:rsidTr="008B1875">
        <w:trPr>
          <w:trHeight w:val="123"/>
        </w:trPr>
        <w:tc>
          <w:tcPr>
            <w:tcW w:w="1173" w:type="dxa"/>
            <w:vMerge w:val="restart"/>
            <w:shd w:val="clear" w:color="auto" w:fill="auto"/>
            <w:tcMar>
              <w:top w:w="72" w:type="dxa"/>
              <w:left w:w="144" w:type="dxa"/>
              <w:bottom w:w="72" w:type="dxa"/>
              <w:right w:w="144" w:type="dxa"/>
            </w:tcMar>
            <w:vAlign w:val="center"/>
            <w:hideMark/>
          </w:tcPr>
          <w:p w14:paraId="57358CA6"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bCs/>
                <w:lang w:val="es-MX" w:eastAsia="es-ES" w:bidi="es-ES"/>
              </w:rPr>
              <w:t>1</w:t>
            </w:r>
          </w:p>
        </w:tc>
        <w:tc>
          <w:tcPr>
            <w:tcW w:w="3200" w:type="dxa"/>
            <w:shd w:val="clear" w:color="auto" w:fill="auto"/>
            <w:tcMar>
              <w:top w:w="72" w:type="dxa"/>
              <w:left w:w="144" w:type="dxa"/>
              <w:bottom w:w="72" w:type="dxa"/>
              <w:right w:w="144" w:type="dxa"/>
            </w:tcMar>
            <w:vAlign w:val="center"/>
            <w:hideMark/>
          </w:tcPr>
          <w:p w14:paraId="3C61A74E"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ES" w:eastAsia="es-ES" w:bidi="es-ES"/>
              </w:rPr>
            </w:pPr>
            <w:r w:rsidRPr="003716A2">
              <w:rPr>
                <w:rFonts w:ascii="Calibri" w:eastAsia="Arial" w:hAnsi="Calibri" w:cs="Calibri"/>
                <w:bCs/>
                <w:lang w:val="es-MX" w:eastAsia="es-ES" w:bidi="es-ES"/>
              </w:rPr>
              <w:t>Comercial</w:t>
            </w:r>
          </w:p>
        </w:tc>
        <w:tc>
          <w:tcPr>
            <w:tcW w:w="2299" w:type="dxa"/>
            <w:shd w:val="clear" w:color="auto" w:fill="auto"/>
            <w:tcMar>
              <w:top w:w="72" w:type="dxa"/>
              <w:left w:w="144" w:type="dxa"/>
              <w:bottom w:w="72" w:type="dxa"/>
              <w:right w:w="144" w:type="dxa"/>
            </w:tcMar>
            <w:vAlign w:val="center"/>
            <w:hideMark/>
          </w:tcPr>
          <w:p w14:paraId="095C1D80"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c>
          <w:tcPr>
            <w:tcW w:w="2531" w:type="dxa"/>
            <w:shd w:val="clear" w:color="auto" w:fill="auto"/>
            <w:tcMar>
              <w:top w:w="72" w:type="dxa"/>
              <w:left w:w="144" w:type="dxa"/>
              <w:bottom w:w="72" w:type="dxa"/>
              <w:right w:w="144" w:type="dxa"/>
            </w:tcMar>
            <w:vAlign w:val="center"/>
            <w:hideMark/>
          </w:tcPr>
          <w:p w14:paraId="2DE479E3"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r>
      <w:tr w:rsidR="003716A2" w:rsidRPr="003716A2" w14:paraId="25566370" w14:textId="77777777" w:rsidTr="008B1875">
        <w:trPr>
          <w:trHeight w:val="123"/>
        </w:trPr>
        <w:tc>
          <w:tcPr>
            <w:tcW w:w="0" w:type="auto"/>
            <w:vMerge/>
            <w:shd w:val="clear" w:color="auto" w:fill="auto"/>
            <w:vAlign w:val="center"/>
            <w:hideMark/>
          </w:tcPr>
          <w:p w14:paraId="6C696D67"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3200" w:type="dxa"/>
            <w:shd w:val="clear" w:color="auto" w:fill="auto"/>
            <w:tcMar>
              <w:top w:w="72" w:type="dxa"/>
              <w:left w:w="144" w:type="dxa"/>
              <w:bottom w:w="72" w:type="dxa"/>
              <w:right w:w="144" w:type="dxa"/>
            </w:tcMar>
            <w:vAlign w:val="center"/>
            <w:hideMark/>
          </w:tcPr>
          <w:p w14:paraId="2396FAD6"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ES" w:eastAsia="es-ES" w:bidi="es-ES"/>
              </w:rPr>
            </w:pPr>
            <w:r w:rsidRPr="003716A2">
              <w:rPr>
                <w:rFonts w:ascii="Calibri" w:eastAsia="Arial" w:hAnsi="Calibri" w:cs="Calibri"/>
                <w:bCs/>
                <w:lang w:val="es-MX" w:eastAsia="es-ES" w:bidi="es-ES"/>
              </w:rPr>
              <w:t>Supervisor de contratos</w:t>
            </w:r>
          </w:p>
        </w:tc>
        <w:tc>
          <w:tcPr>
            <w:tcW w:w="2299" w:type="dxa"/>
            <w:shd w:val="clear" w:color="auto" w:fill="auto"/>
            <w:tcMar>
              <w:top w:w="72" w:type="dxa"/>
              <w:left w:w="144" w:type="dxa"/>
              <w:bottom w:w="72" w:type="dxa"/>
              <w:right w:w="144" w:type="dxa"/>
            </w:tcMar>
            <w:vAlign w:val="center"/>
            <w:hideMark/>
          </w:tcPr>
          <w:p w14:paraId="7221A54D"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2531" w:type="dxa"/>
            <w:shd w:val="clear" w:color="auto" w:fill="auto"/>
            <w:tcMar>
              <w:top w:w="72" w:type="dxa"/>
              <w:left w:w="144" w:type="dxa"/>
              <w:bottom w:w="72" w:type="dxa"/>
              <w:right w:w="144" w:type="dxa"/>
            </w:tcMar>
            <w:vAlign w:val="center"/>
            <w:hideMark/>
          </w:tcPr>
          <w:p w14:paraId="0FCF78B5"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r>
      <w:tr w:rsidR="003716A2" w:rsidRPr="003716A2" w14:paraId="46F1CA3F" w14:textId="77777777" w:rsidTr="008B1875">
        <w:trPr>
          <w:trHeight w:val="123"/>
        </w:trPr>
        <w:tc>
          <w:tcPr>
            <w:tcW w:w="0" w:type="auto"/>
            <w:vMerge/>
            <w:shd w:val="clear" w:color="auto" w:fill="auto"/>
            <w:vAlign w:val="center"/>
            <w:hideMark/>
          </w:tcPr>
          <w:p w14:paraId="7E31958D"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3200" w:type="dxa"/>
            <w:shd w:val="clear" w:color="auto" w:fill="auto"/>
            <w:tcMar>
              <w:top w:w="72" w:type="dxa"/>
              <w:left w:w="144" w:type="dxa"/>
              <w:bottom w:w="72" w:type="dxa"/>
              <w:right w:w="144" w:type="dxa"/>
            </w:tcMar>
            <w:vAlign w:val="center"/>
            <w:hideMark/>
          </w:tcPr>
          <w:p w14:paraId="4F434892"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ES" w:eastAsia="es-ES" w:bidi="es-ES"/>
              </w:rPr>
            </w:pPr>
            <w:r w:rsidRPr="003716A2">
              <w:rPr>
                <w:rFonts w:ascii="Calibri" w:eastAsia="Arial" w:hAnsi="Calibri" w:cs="Calibri"/>
                <w:bCs/>
                <w:lang w:val="es-MX" w:eastAsia="es-ES" w:bidi="es-ES"/>
              </w:rPr>
              <w:t>Coordinador de NF</w:t>
            </w:r>
          </w:p>
        </w:tc>
        <w:tc>
          <w:tcPr>
            <w:tcW w:w="2299" w:type="dxa"/>
            <w:shd w:val="clear" w:color="auto" w:fill="auto"/>
            <w:tcMar>
              <w:top w:w="72" w:type="dxa"/>
              <w:left w:w="144" w:type="dxa"/>
              <w:bottom w:w="72" w:type="dxa"/>
              <w:right w:w="144" w:type="dxa"/>
            </w:tcMar>
            <w:vAlign w:val="center"/>
            <w:hideMark/>
          </w:tcPr>
          <w:p w14:paraId="6343D6BD"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ES" w:eastAsia="es-ES" w:bidi="es-ES"/>
              </w:rPr>
              <w:t>X</w:t>
            </w:r>
          </w:p>
        </w:tc>
        <w:tc>
          <w:tcPr>
            <w:tcW w:w="2531" w:type="dxa"/>
            <w:shd w:val="clear" w:color="auto" w:fill="auto"/>
            <w:tcMar>
              <w:top w:w="72" w:type="dxa"/>
              <w:left w:w="144" w:type="dxa"/>
              <w:bottom w:w="72" w:type="dxa"/>
              <w:right w:w="144" w:type="dxa"/>
            </w:tcMar>
            <w:vAlign w:val="center"/>
            <w:hideMark/>
          </w:tcPr>
          <w:p w14:paraId="3C91F85D"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r>
      <w:tr w:rsidR="003716A2" w:rsidRPr="003716A2" w14:paraId="6B19CB51" w14:textId="77777777" w:rsidTr="008B1875">
        <w:trPr>
          <w:trHeight w:val="123"/>
        </w:trPr>
        <w:tc>
          <w:tcPr>
            <w:tcW w:w="0" w:type="auto"/>
            <w:vMerge/>
            <w:shd w:val="clear" w:color="auto" w:fill="auto"/>
            <w:vAlign w:val="center"/>
            <w:hideMark/>
          </w:tcPr>
          <w:p w14:paraId="44E8B126"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3200" w:type="dxa"/>
            <w:shd w:val="clear" w:color="auto" w:fill="auto"/>
            <w:tcMar>
              <w:top w:w="72" w:type="dxa"/>
              <w:left w:w="144" w:type="dxa"/>
              <w:bottom w:w="72" w:type="dxa"/>
              <w:right w:w="144" w:type="dxa"/>
            </w:tcMar>
            <w:vAlign w:val="center"/>
            <w:hideMark/>
          </w:tcPr>
          <w:p w14:paraId="2DE0C59D"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ES" w:eastAsia="es-ES" w:bidi="es-ES"/>
              </w:rPr>
            </w:pPr>
            <w:r w:rsidRPr="003716A2">
              <w:rPr>
                <w:rFonts w:ascii="Calibri" w:eastAsia="Arial" w:hAnsi="Calibri" w:cs="Calibri"/>
                <w:bCs/>
                <w:lang w:val="es-MX" w:eastAsia="es-ES" w:bidi="es-ES"/>
              </w:rPr>
              <w:t>Funcionario asignado Consorcio</w:t>
            </w:r>
          </w:p>
        </w:tc>
        <w:tc>
          <w:tcPr>
            <w:tcW w:w="2299" w:type="dxa"/>
            <w:shd w:val="clear" w:color="auto" w:fill="auto"/>
            <w:tcMar>
              <w:top w:w="72" w:type="dxa"/>
              <w:left w:w="144" w:type="dxa"/>
              <w:bottom w:w="72" w:type="dxa"/>
              <w:right w:w="144" w:type="dxa"/>
            </w:tcMar>
            <w:vAlign w:val="center"/>
            <w:hideMark/>
          </w:tcPr>
          <w:p w14:paraId="2309E477"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2531" w:type="dxa"/>
            <w:shd w:val="clear" w:color="auto" w:fill="auto"/>
            <w:tcMar>
              <w:top w:w="72" w:type="dxa"/>
              <w:left w:w="144" w:type="dxa"/>
              <w:bottom w:w="72" w:type="dxa"/>
              <w:right w:w="144" w:type="dxa"/>
            </w:tcMar>
            <w:vAlign w:val="center"/>
            <w:hideMark/>
          </w:tcPr>
          <w:p w14:paraId="4D8E6732"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r>
      <w:tr w:rsidR="003716A2" w:rsidRPr="003716A2" w14:paraId="22BB8BC0" w14:textId="77777777" w:rsidTr="008B1875">
        <w:trPr>
          <w:trHeight w:val="123"/>
        </w:trPr>
        <w:tc>
          <w:tcPr>
            <w:tcW w:w="0" w:type="auto"/>
            <w:vMerge/>
            <w:shd w:val="clear" w:color="auto" w:fill="auto"/>
            <w:vAlign w:val="center"/>
            <w:hideMark/>
          </w:tcPr>
          <w:p w14:paraId="5799E0AE"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3200" w:type="dxa"/>
            <w:shd w:val="clear" w:color="auto" w:fill="auto"/>
            <w:tcMar>
              <w:top w:w="72" w:type="dxa"/>
              <w:left w:w="144" w:type="dxa"/>
              <w:bottom w:w="72" w:type="dxa"/>
              <w:right w:w="144" w:type="dxa"/>
            </w:tcMar>
            <w:vAlign w:val="center"/>
            <w:hideMark/>
          </w:tcPr>
          <w:p w14:paraId="454D4F99"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ES" w:eastAsia="es-ES" w:bidi="es-ES"/>
              </w:rPr>
            </w:pPr>
            <w:r w:rsidRPr="003716A2">
              <w:rPr>
                <w:rFonts w:ascii="Calibri" w:eastAsia="Arial" w:hAnsi="Calibri" w:cs="Calibri"/>
                <w:bCs/>
                <w:lang w:val="es-MX" w:eastAsia="es-ES" w:bidi="es-ES"/>
              </w:rPr>
              <w:t>Vinculado indirecto - FOMAG</w:t>
            </w:r>
          </w:p>
        </w:tc>
        <w:tc>
          <w:tcPr>
            <w:tcW w:w="2299" w:type="dxa"/>
            <w:shd w:val="clear" w:color="auto" w:fill="auto"/>
            <w:tcMar>
              <w:top w:w="72" w:type="dxa"/>
              <w:left w:w="144" w:type="dxa"/>
              <w:bottom w:w="72" w:type="dxa"/>
              <w:right w:w="144" w:type="dxa"/>
            </w:tcMar>
            <w:vAlign w:val="center"/>
            <w:hideMark/>
          </w:tcPr>
          <w:p w14:paraId="41F378FF"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p>
        </w:tc>
        <w:tc>
          <w:tcPr>
            <w:tcW w:w="2531" w:type="dxa"/>
            <w:shd w:val="clear" w:color="auto" w:fill="auto"/>
            <w:tcMar>
              <w:top w:w="72" w:type="dxa"/>
              <w:left w:w="144" w:type="dxa"/>
              <w:bottom w:w="72" w:type="dxa"/>
              <w:right w:w="144" w:type="dxa"/>
            </w:tcMar>
            <w:vAlign w:val="center"/>
            <w:hideMark/>
          </w:tcPr>
          <w:p w14:paraId="3475B55D"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r>
      <w:tr w:rsidR="003716A2" w:rsidRPr="003716A2" w14:paraId="5586B6E0" w14:textId="77777777" w:rsidTr="008B1875">
        <w:trPr>
          <w:trHeight w:val="123"/>
        </w:trPr>
        <w:tc>
          <w:tcPr>
            <w:tcW w:w="1173" w:type="dxa"/>
            <w:shd w:val="clear" w:color="auto" w:fill="auto"/>
            <w:tcMar>
              <w:top w:w="72" w:type="dxa"/>
              <w:left w:w="144" w:type="dxa"/>
              <w:bottom w:w="72" w:type="dxa"/>
              <w:right w:w="144" w:type="dxa"/>
            </w:tcMar>
            <w:vAlign w:val="center"/>
          </w:tcPr>
          <w:p w14:paraId="0FED0BDC"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bCs/>
                <w:lang w:val="es-MX" w:eastAsia="es-ES" w:bidi="es-ES"/>
              </w:rPr>
            </w:pPr>
            <w:r w:rsidRPr="003716A2">
              <w:rPr>
                <w:rFonts w:ascii="Calibri" w:eastAsia="Arial" w:hAnsi="Calibri" w:cs="Calibri"/>
                <w:b/>
                <w:bCs/>
                <w:lang w:val="es-MX" w:eastAsia="es-ES" w:bidi="es-ES"/>
              </w:rPr>
              <w:t>2</w:t>
            </w:r>
          </w:p>
        </w:tc>
        <w:tc>
          <w:tcPr>
            <w:tcW w:w="3200" w:type="dxa"/>
            <w:shd w:val="clear" w:color="auto" w:fill="auto"/>
            <w:tcMar>
              <w:top w:w="72" w:type="dxa"/>
              <w:left w:w="144" w:type="dxa"/>
              <w:bottom w:w="72" w:type="dxa"/>
              <w:right w:w="144" w:type="dxa"/>
            </w:tcMar>
            <w:vAlign w:val="center"/>
          </w:tcPr>
          <w:p w14:paraId="13ECB8DD"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MX" w:eastAsia="es-ES" w:bidi="es-ES"/>
              </w:rPr>
            </w:pPr>
            <w:r w:rsidRPr="003716A2">
              <w:rPr>
                <w:rFonts w:ascii="Calibri" w:eastAsia="Arial" w:hAnsi="Calibri" w:cs="Calibri"/>
                <w:bCs/>
                <w:lang w:val="es-MX" w:eastAsia="es-ES" w:bidi="es-ES"/>
              </w:rPr>
              <w:t>Directivo aprobador PEP</w:t>
            </w:r>
          </w:p>
        </w:tc>
        <w:tc>
          <w:tcPr>
            <w:tcW w:w="2299" w:type="dxa"/>
            <w:shd w:val="clear" w:color="auto" w:fill="auto"/>
            <w:tcMar>
              <w:top w:w="72" w:type="dxa"/>
              <w:left w:w="144" w:type="dxa"/>
              <w:bottom w:w="72" w:type="dxa"/>
              <w:right w:w="144" w:type="dxa"/>
            </w:tcMar>
            <w:vAlign w:val="center"/>
          </w:tcPr>
          <w:p w14:paraId="7B7CA3C3"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MX" w:eastAsia="es-ES" w:bidi="es-ES"/>
              </w:rPr>
            </w:pPr>
            <w:r w:rsidRPr="003716A2">
              <w:rPr>
                <w:rFonts w:ascii="Calibri" w:eastAsia="Arial" w:hAnsi="Calibri" w:cs="Calibri"/>
                <w:b/>
                <w:lang w:val="es-MX" w:eastAsia="es-ES" w:bidi="es-ES"/>
              </w:rPr>
              <w:t>X</w:t>
            </w:r>
          </w:p>
        </w:tc>
        <w:tc>
          <w:tcPr>
            <w:tcW w:w="2531" w:type="dxa"/>
            <w:shd w:val="clear" w:color="auto" w:fill="auto"/>
            <w:tcMar>
              <w:top w:w="72" w:type="dxa"/>
              <w:left w:w="144" w:type="dxa"/>
              <w:bottom w:w="72" w:type="dxa"/>
              <w:right w:w="144" w:type="dxa"/>
            </w:tcMar>
            <w:vAlign w:val="center"/>
          </w:tcPr>
          <w:p w14:paraId="77A379DB"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MX" w:eastAsia="es-ES" w:bidi="es-ES"/>
              </w:rPr>
            </w:pPr>
            <w:r w:rsidRPr="003716A2">
              <w:rPr>
                <w:rFonts w:ascii="Calibri" w:eastAsia="Arial" w:hAnsi="Calibri" w:cs="Calibri"/>
                <w:b/>
                <w:lang w:val="es-MX" w:eastAsia="es-ES" w:bidi="es-ES"/>
              </w:rPr>
              <w:t>X</w:t>
            </w:r>
          </w:p>
        </w:tc>
      </w:tr>
      <w:tr w:rsidR="003716A2" w:rsidRPr="003716A2" w14:paraId="32949ABD" w14:textId="77777777" w:rsidTr="008B1875">
        <w:trPr>
          <w:trHeight w:val="123"/>
        </w:trPr>
        <w:tc>
          <w:tcPr>
            <w:tcW w:w="1173" w:type="dxa"/>
            <w:shd w:val="clear" w:color="auto" w:fill="auto"/>
            <w:tcMar>
              <w:top w:w="72" w:type="dxa"/>
              <w:left w:w="144" w:type="dxa"/>
              <w:bottom w:w="72" w:type="dxa"/>
              <w:right w:w="144" w:type="dxa"/>
            </w:tcMar>
            <w:vAlign w:val="center"/>
            <w:hideMark/>
          </w:tcPr>
          <w:p w14:paraId="2C229401"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ES" w:eastAsia="es-ES" w:bidi="es-ES"/>
              </w:rPr>
              <w:t>3</w:t>
            </w:r>
          </w:p>
        </w:tc>
        <w:tc>
          <w:tcPr>
            <w:tcW w:w="3200" w:type="dxa"/>
            <w:shd w:val="clear" w:color="auto" w:fill="auto"/>
            <w:tcMar>
              <w:top w:w="72" w:type="dxa"/>
              <w:left w:w="144" w:type="dxa"/>
              <w:bottom w:w="72" w:type="dxa"/>
              <w:right w:w="144" w:type="dxa"/>
            </w:tcMar>
            <w:vAlign w:val="center"/>
            <w:hideMark/>
          </w:tcPr>
          <w:p w14:paraId="4594C208"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Cs/>
                <w:lang w:val="es-ES" w:eastAsia="es-ES" w:bidi="es-ES"/>
              </w:rPr>
            </w:pPr>
            <w:r w:rsidRPr="003716A2">
              <w:rPr>
                <w:rFonts w:ascii="Calibri" w:eastAsia="Arial" w:hAnsi="Calibri" w:cs="Calibri"/>
                <w:bCs/>
                <w:lang w:val="es-MX" w:eastAsia="es-ES" w:bidi="es-ES"/>
              </w:rPr>
              <w:t>Unidad de Vinculados</w:t>
            </w:r>
          </w:p>
        </w:tc>
        <w:tc>
          <w:tcPr>
            <w:tcW w:w="2299" w:type="dxa"/>
            <w:shd w:val="clear" w:color="auto" w:fill="auto"/>
            <w:tcMar>
              <w:top w:w="72" w:type="dxa"/>
              <w:left w:w="144" w:type="dxa"/>
              <w:bottom w:w="72" w:type="dxa"/>
              <w:right w:w="144" w:type="dxa"/>
            </w:tcMar>
            <w:vAlign w:val="center"/>
            <w:hideMark/>
          </w:tcPr>
          <w:p w14:paraId="76E4744F"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c>
          <w:tcPr>
            <w:tcW w:w="2531" w:type="dxa"/>
            <w:shd w:val="clear" w:color="auto" w:fill="auto"/>
            <w:tcMar>
              <w:top w:w="72" w:type="dxa"/>
              <w:left w:w="144" w:type="dxa"/>
              <w:bottom w:w="72" w:type="dxa"/>
              <w:right w:w="144" w:type="dxa"/>
            </w:tcMar>
            <w:vAlign w:val="center"/>
            <w:hideMark/>
          </w:tcPr>
          <w:p w14:paraId="354EFEE0" w14:textId="77777777" w:rsidR="003716A2" w:rsidRPr="003716A2" w:rsidRDefault="003716A2" w:rsidP="003716A2">
            <w:pPr>
              <w:widowControl w:val="0"/>
              <w:tabs>
                <w:tab w:val="right" w:leader="dot" w:pos="9360"/>
              </w:tabs>
              <w:autoSpaceDE w:val="0"/>
              <w:autoSpaceDN w:val="0"/>
              <w:spacing w:after="0" w:line="240" w:lineRule="auto"/>
              <w:ind w:right="99"/>
              <w:jc w:val="center"/>
              <w:rPr>
                <w:rFonts w:ascii="Calibri" w:eastAsia="Arial" w:hAnsi="Calibri" w:cs="Calibri"/>
                <w:b/>
                <w:lang w:val="es-ES" w:eastAsia="es-ES" w:bidi="es-ES"/>
              </w:rPr>
            </w:pPr>
            <w:r w:rsidRPr="003716A2">
              <w:rPr>
                <w:rFonts w:ascii="Calibri" w:eastAsia="Arial" w:hAnsi="Calibri" w:cs="Calibri"/>
                <w:b/>
                <w:lang w:val="es-MX" w:eastAsia="es-ES" w:bidi="es-ES"/>
              </w:rPr>
              <w:t>X</w:t>
            </w:r>
          </w:p>
        </w:tc>
      </w:tr>
    </w:tbl>
    <w:p w14:paraId="0A010374"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Cs/>
          <w:lang w:val="es-ES" w:eastAsia="es-ES" w:bidi="es-ES"/>
        </w:rPr>
      </w:pPr>
    </w:p>
    <w:p w14:paraId="63EE34DB" w14:textId="77777777" w:rsidR="003716A2" w:rsidRPr="003716A2" w:rsidRDefault="003716A2" w:rsidP="003716A2">
      <w:pPr>
        <w:widowControl w:val="0"/>
        <w:tabs>
          <w:tab w:val="right" w:leader="dot" w:pos="9360"/>
        </w:tabs>
        <w:autoSpaceDE w:val="0"/>
        <w:autoSpaceDN w:val="0"/>
        <w:spacing w:after="0" w:line="240" w:lineRule="auto"/>
        <w:ind w:left="851" w:right="99"/>
        <w:jc w:val="both"/>
        <w:rPr>
          <w:rFonts w:ascii="Calibri" w:eastAsia="Arial" w:hAnsi="Calibri" w:cs="Calibri"/>
          <w:bCs/>
          <w:lang w:val="es-ES" w:eastAsia="es-ES" w:bidi="es-ES"/>
        </w:rPr>
      </w:pPr>
      <w:r w:rsidRPr="003716A2">
        <w:rPr>
          <w:rFonts w:ascii="Calibri" w:eastAsia="Arial" w:hAnsi="Calibri" w:cs="Calibri"/>
          <w:bCs/>
          <w:lang w:val="es-ES" w:eastAsia="es-ES" w:bidi="es-ES"/>
        </w:rPr>
        <w:t>Reglas generales de los roles de verificación:</w:t>
      </w:r>
    </w:p>
    <w:p w14:paraId="446EACD8"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b/>
          <w:lang w:val="es-ES" w:eastAsia="es-ES" w:bidi="es-ES"/>
        </w:rPr>
      </w:pPr>
    </w:p>
    <w:p w14:paraId="64E9BAE6" w14:textId="77777777" w:rsidR="003716A2" w:rsidRPr="003716A2" w:rsidRDefault="003716A2" w:rsidP="00A808EC">
      <w:pPr>
        <w:widowControl w:val="0"/>
        <w:numPr>
          <w:ilvl w:val="0"/>
          <w:numId w:val="77"/>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Es condición necesaria que exista una validación de nivel 1 para pasar a la validación de nivel 3.</w:t>
      </w:r>
    </w:p>
    <w:p w14:paraId="75B400FD" w14:textId="77777777" w:rsidR="003716A2" w:rsidRPr="003716A2" w:rsidRDefault="003716A2" w:rsidP="00A808EC">
      <w:pPr>
        <w:widowControl w:val="0"/>
        <w:numPr>
          <w:ilvl w:val="0"/>
          <w:numId w:val="77"/>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Cuando la solicitud sea aprobada (es decir, que su estado sea: ‘exitoso’) por la Unidad de Vinculados, la información se registrará en el CORE.</w:t>
      </w:r>
    </w:p>
    <w:p w14:paraId="1596D848" w14:textId="77777777" w:rsidR="003716A2" w:rsidRPr="003716A2" w:rsidRDefault="003716A2" w:rsidP="00A808EC">
      <w:pPr>
        <w:widowControl w:val="0"/>
        <w:numPr>
          <w:ilvl w:val="0"/>
          <w:numId w:val="77"/>
        </w:numPr>
        <w:tabs>
          <w:tab w:val="right" w:leader="dot" w:pos="9360"/>
        </w:tabs>
        <w:autoSpaceDE w:val="0"/>
        <w:autoSpaceDN w:val="0"/>
        <w:spacing w:after="0" w:line="240" w:lineRule="atLeast"/>
        <w:ind w:right="99"/>
        <w:contextualSpacing/>
        <w:jc w:val="both"/>
        <w:rPr>
          <w:rFonts w:ascii="Calibri" w:eastAsia="Arial" w:hAnsi="Calibri" w:cs="Calibri"/>
          <w:bCs/>
          <w:lang w:val="es-ES" w:eastAsia="es-ES" w:bidi="es-ES"/>
        </w:rPr>
      </w:pPr>
      <w:r w:rsidRPr="003716A2">
        <w:rPr>
          <w:rFonts w:ascii="Calibri" w:eastAsia="Arial" w:hAnsi="Calibri" w:cs="Calibri"/>
          <w:bCs/>
          <w:lang w:val="es-ES" w:eastAsia="es-ES" w:bidi="es-ES"/>
        </w:rPr>
        <w:t>Cada rol de verificación de nivel 1 solo podrá ver la información de los terceros asociados a sí mismos, excepto la Unidad de Vinculados que podrá tener una visualización global sobre los demás usuarios.</w:t>
      </w:r>
    </w:p>
    <w:p w14:paraId="56F40B0F" w14:textId="77777777" w:rsidR="003716A2" w:rsidRPr="003716A2" w:rsidRDefault="003716A2" w:rsidP="00A808EC">
      <w:pPr>
        <w:widowControl w:val="0"/>
        <w:numPr>
          <w:ilvl w:val="0"/>
          <w:numId w:val="77"/>
        </w:numPr>
        <w:tabs>
          <w:tab w:val="right" w:leader="dot" w:pos="9360"/>
        </w:tabs>
        <w:autoSpaceDE w:val="0"/>
        <w:autoSpaceDN w:val="0"/>
        <w:spacing w:after="0" w:line="240" w:lineRule="atLeast"/>
        <w:ind w:right="99"/>
        <w:contextualSpacing/>
        <w:jc w:val="both"/>
        <w:rPr>
          <w:rFonts w:ascii="Calibri" w:eastAsia="Arial" w:hAnsi="Calibri" w:cs="Calibri"/>
          <w:lang w:val="es-ES" w:eastAsia="es-ES" w:bidi="es-ES"/>
        </w:rPr>
      </w:pPr>
      <w:r w:rsidRPr="003716A2">
        <w:rPr>
          <w:rFonts w:ascii="Calibri" w:eastAsia="Arial" w:hAnsi="Calibri" w:cs="Calibri"/>
          <w:lang w:val="es-ES" w:eastAsia="es-ES" w:bidi="es-ES"/>
        </w:rPr>
        <w:t>Los funcionarios seleccionados con la función de rol de verificación de nivel 1 deben registrarse en el módulo. (Se debe seguir el procedimiento interno de permisos para uso de un funcionario. Seguridad de la información enviará un mail con: Usuario y contraseña para que el funcionario habilitado acceda al módulo administrativo de vinculación. En caso de que exista un cambio, se tramitará de manera similar a como se solicitó el permiso para la verificación de la información).</w:t>
      </w:r>
    </w:p>
    <w:p w14:paraId="6B593489" w14:textId="77777777" w:rsidR="003716A2" w:rsidRPr="003716A2" w:rsidRDefault="003716A2" w:rsidP="00A808EC">
      <w:pPr>
        <w:widowControl w:val="0"/>
        <w:numPr>
          <w:ilvl w:val="0"/>
          <w:numId w:val="77"/>
        </w:numPr>
        <w:tabs>
          <w:tab w:val="right" w:leader="dot" w:pos="9360"/>
        </w:tabs>
        <w:autoSpaceDE w:val="0"/>
        <w:autoSpaceDN w:val="0"/>
        <w:spacing w:after="0" w:line="240" w:lineRule="atLeast"/>
        <w:ind w:right="99"/>
        <w:contextualSpacing/>
        <w:jc w:val="both"/>
        <w:rPr>
          <w:rFonts w:ascii="Calibri" w:eastAsia="Arial" w:hAnsi="Calibri" w:cs="Calibri"/>
          <w:lang w:eastAsia="es-ES" w:bidi="es-ES"/>
        </w:rPr>
      </w:pPr>
      <w:r w:rsidRPr="003716A2">
        <w:rPr>
          <w:rFonts w:ascii="Calibri" w:eastAsia="Arial" w:hAnsi="Calibri" w:cs="Calibri"/>
          <w:bCs/>
          <w:lang w:val="es-ES" w:eastAsia="es-ES" w:bidi="es-ES"/>
        </w:rPr>
        <w:t>Los roles de verificación de nivel 1 podrán visualizar el resultado del resultado de la consulta en Listas Restrictivas.</w:t>
      </w:r>
    </w:p>
    <w:p w14:paraId="58414FCC" w14:textId="77777777" w:rsidR="003716A2" w:rsidRPr="003716A2" w:rsidRDefault="003716A2" w:rsidP="00A808EC">
      <w:pPr>
        <w:widowControl w:val="0"/>
        <w:numPr>
          <w:ilvl w:val="0"/>
          <w:numId w:val="77"/>
        </w:numPr>
        <w:tabs>
          <w:tab w:val="right" w:leader="dot" w:pos="9360"/>
        </w:tabs>
        <w:autoSpaceDE w:val="0"/>
        <w:autoSpaceDN w:val="0"/>
        <w:spacing w:after="0" w:line="240" w:lineRule="atLeast"/>
        <w:ind w:right="99"/>
        <w:contextualSpacing/>
        <w:jc w:val="both"/>
        <w:rPr>
          <w:rFonts w:ascii="Calibri" w:eastAsia="Arial" w:hAnsi="Calibri" w:cs="Calibri"/>
          <w:lang w:eastAsia="es-ES" w:bidi="es-ES"/>
        </w:rPr>
      </w:pPr>
      <w:r w:rsidRPr="003716A2">
        <w:rPr>
          <w:rFonts w:ascii="Calibri" w:eastAsia="Arial" w:hAnsi="Calibri" w:cs="Calibri"/>
          <w:bCs/>
          <w:lang w:val="es-ES" w:eastAsia="es-ES" w:bidi="es-ES"/>
        </w:rPr>
        <w:t>La aprobación del validador de nivel 2 será necesaria solamente para el caso en el que se esté revisando una vinculación y/o actualización de una Persona Natural catalogada como PEP.</w:t>
      </w:r>
    </w:p>
    <w:p w14:paraId="5C9F31D4" w14:textId="77777777" w:rsidR="003716A2" w:rsidRPr="003716A2" w:rsidRDefault="003716A2" w:rsidP="003716A2">
      <w:pPr>
        <w:widowControl w:val="0"/>
        <w:tabs>
          <w:tab w:val="right" w:leader="dot" w:pos="9360"/>
        </w:tabs>
        <w:spacing w:after="0" w:line="240" w:lineRule="atLeast"/>
        <w:ind w:right="99"/>
        <w:contextualSpacing/>
        <w:rPr>
          <w:rFonts w:ascii="Calibri" w:eastAsia="Arial" w:hAnsi="Calibri" w:cs="Calibri"/>
          <w:lang w:eastAsia="es-ES" w:bidi="es-ES"/>
        </w:rPr>
      </w:pPr>
    </w:p>
    <w:p w14:paraId="6247815B" w14:textId="77777777" w:rsidR="003716A2" w:rsidRPr="003716A2" w:rsidRDefault="003716A2" w:rsidP="00A808EC">
      <w:pPr>
        <w:widowControl w:val="0"/>
        <w:numPr>
          <w:ilvl w:val="1"/>
          <w:numId w:val="84"/>
        </w:numPr>
        <w:autoSpaceDE w:val="0"/>
        <w:autoSpaceDN w:val="0"/>
        <w:spacing w:after="0" w:line="240" w:lineRule="auto"/>
        <w:ind w:firstLine="491"/>
        <w:jc w:val="both"/>
        <w:rPr>
          <w:rFonts w:ascii="Calibri" w:eastAsia="Arial" w:hAnsi="Calibri" w:cs="Calibri"/>
          <w:b/>
          <w:bCs/>
          <w:lang w:val="es-ES" w:eastAsia="es-ES" w:bidi="es-ES"/>
        </w:rPr>
      </w:pPr>
      <w:bookmarkStart w:id="16" w:name="_Toc129085477"/>
      <w:r w:rsidRPr="003716A2">
        <w:rPr>
          <w:rFonts w:ascii="Calibri" w:eastAsia="Arial" w:hAnsi="Calibri" w:cs="Calibri"/>
          <w:b/>
          <w:bCs/>
          <w:lang w:val="es-ES" w:eastAsia="es-ES" w:bidi="es-ES"/>
        </w:rPr>
        <w:t>Zona Transaccional</w:t>
      </w:r>
      <w:bookmarkEnd w:id="16"/>
    </w:p>
    <w:p w14:paraId="6C3A7D1D" w14:textId="77777777" w:rsidR="003716A2" w:rsidRPr="003716A2" w:rsidRDefault="003716A2" w:rsidP="003716A2">
      <w:pPr>
        <w:widowControl w:val="0"/>
        <w:autoSpaceDE w:val="0"/>
        <w:autoSpaceDN w:val="0"/>
        <w:spacing w:after="0" w:line="240" w:lineRule="auto"/>
        <w:rPr>
          <w:rFonts w:ascii="Calibri" w:eastAsia="Arial" w:hAnsi="Calibri" w:cs="Calibri"/>
          <w:b/>
          <w:color w:val="000000"/>
          <w:lang w:val="es-ES" w:eastAsia="es-ES" w:bidi="es-ES"/>
        </w:rPr>
      </w:pPr>
    </w:p>
    <w:p w14:paraId="1ADEA172" w14:textId="77777777" w:rsidR="003716A2" w:rsidRPr="003716A2" w:rsidRDefault="003716A2" w:rsidP="003716A2">
      <w:pPr>
        <w:widowControl w:val="0"/>
        <w:autoSpaceDE w:val="0"/>
        <w:autoSpaceDN w:val="0"/>
        <w:spacing w:after="0" w:line="240" w:lineRule="auto"/>
        <w:ind w:left="709"/>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Descripción</w:t>
      </w:r>
    </w:p>
    <w:p w14:paraId="69E45912"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Fiduprevisora requiere implementar una zona transaccional con acceso a través de la página www.Fiduprevisora.com.co de Fiduprevisora S.A., para los clientes de Fondos de Inversión Colectiva FIC de Fiduprevisora, donde podrán tener acceso a los siguientes servicios:</w:t>
      </w:r>
    </w:p>
    <w:p w14:paraId="7839EC64" w14:textId="77777777" w:rsidR="003716A2" w:rsidRPr="003716A2" w:rsidRDefault="003716A2" w:rsidP="003716A2">
      <w:pPr>
        <w:widowControl w:val="0"/>
        <w:autoSpaceDE w:val="0"/>
        <w:autoSpaceDN w:val="0"/>
        <w:spacing w:after="0" w:line="240" w:lineRule="auto"/>
        <w:ind w:left="495"/>
        <w:rPr>
          <w:rFonts w:ascii="Calibri" w:eastAsia="Arial" w:hAnsi="Calibri" w:cs="Calibri"/>
          <w:bCs/>
          <w:color w:val="000000"/>
          <w:lang w:val="es-ES" w:eastAsia="es-ES" w:bidi="es-ES"/>
        </w:rPr>
      </w:pPr>
    </w:p>
    <w:p w14:paraId="612EA4E6" w14:textId="77777777" w:rsidR="003716A2" w:rsidRPr="003716A2" w:rsidRDefault="003716A2" w:rsidP="00A808EC">
      <w:pPr>
        <w:widowControl w:val="0"/>
        <w:numPr>
          <w:ilvl w:val="0"/>
          <w:numId w:val="64"/>
        </w:numPr>
        <w:autoSpaceDE w:val="0"/>
        <w:autoSpaceDN w:val="0"/>
        <w:spacing w:after="0" w:line="240" w:lineRule="auto"/>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Solicitud de operaciones con sus Fondos de Inversión Colectiva.</w:t>
      </w:r>
    </w:p>
    <w:p w14:paraId="5578ED09" w14:textId="77777777" w:rsidR="003716A2" w:rsidRPr="003716A2" w:rsidRDefault="003716A2" w:rsidP="00A808EC">
      <w:pPr>
        <w:widowControl w:val="0"/>
        <w:numPr>
          <w:ilvl w:val="0"/>
          <w:numId w:val="64"/>
        </w:numPr>
        <w:autoSpaceDE w:val="0"/>
        <w:autoSpaceDN w:val="0"/>
        <w:spacing w:after="0" w:line="240" w:lineRule="auto"/>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Inscripción de cuentas bancarias propias o de terceros.</w:t>
      </w:r>
    </w:p>
    <w:p w14:paraId="1B2A582D" w14:textId="77777777" w:rsidR="003716A2" w:rsidRPr="003716A2" w:rsidRDefault="003716A2" w:rsidP="00A808EC">
      <w:pPr>
        <w:widowControl w:val="0"/>
        <w:numPr>
          <w:ilvl w:val="0"/>
          <w:numId w:val="64"/>
        </w:numPr>
        <w:autoSpaceDE w:val="0"/>
        <w:autoSpaceDN w:val="0"/>
        <w:spacing w:after="0" w:line="240" w:lineRule="auto"/>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Generación de certificaciones y extractos.</w:t>
      </w:r>
    </w:p>
    <w:p w14:paraId="42856B06" w14:textId="77777777" w:rsidR="003716A2" w:rsidRPr="003716A2" w:rsidRDefault="003716A2" w:rsidP="00A808EC">
      <w:pPr>
        <w:widowControl w:val="0"/>
        <w:numPr>
          <w:ilvl w:val="0"/>
          <w:numId w:val="64"/>
        </w:numPr>
        <w:autoSpaceDE w:val="0"/>
        <w:autoSpaceDN w:val="0"/>
        <w:spacing w:after="0" w:line="240" w:lineRule="auto"/>
        <w:jc w:val="both"/>
        <w:rPr>
          <w:rFonts w:ascii="Calibri" w:eastAsia="Arial" w:hAnsi="Calibri" w:cs="Calibri"/>
          <w:bCs/>
          <w:lang w:val="es-ES" w:eastAsia="es-ES" w:bidi="es-ES"/>
        </w:rPr>
      </w:pPr>
      <w:r w:rsidRPr="003716A2">
        <w:rPr>
          <w:rFonts w:ascii="Calibri" w:eastAsia="Arial" w:hAnsi="Calibri" w:cs="Calibri"/>
          <w:bCs/>
          <w:lang w:val="es-ES" w:eastAsia="es-ES" w:bidi="es-ES"/>
        </w:rPr>
        <w:t>Solicitud de cancelación de inversiones.</w:t>
      </w:r>
    </w:p>
    <w:p w14:paraId="13679342" w14:textId="77777777" w:rsidR="003716A2" w:rsidRPr="003716A2" w:rsidRDefault="003716A2" w:rsidP="00A808EC">
      <w:pPr>
        <w:widowControl w:val="0"/>
        <w:numPr>
          <w:ilvl w:val="0"/>
          <w:numId w:val="64"/>
        </w:numPr>
        <w:autoSpaceDE w:val="0"/>
        <w:autoSpaceDN w:val="0"/>
        <w:spacing w:after="0" w:line="240" w:lineRule="auto"/>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Simulador de inversiones que se ajuste a las innovaciones existentes. </w:t>
      </w:r>
    </w:p>
    <w:p w14:paraId="078908CC" w14:textId="77777777" w:rsidR="003716A2" w:rsidRPr="003716A2" w:rsidRDefault="003716A2" w:rsidP="003716A2">
      <w:pPr>
        <w:widowControl w:val="0"/>
        <w:autoSpaceDE w:val="0"/>
        <w:autoSpaceDN w:val="0"/>
        <w:spacing w:after="0" w:line="240" w:lineRule="auto"/>
        <w:ind w:left="495"/>
        <w:rPr>
          <w:rFonts w:ascii="Calibri" w:eastAsia="Arial" w:hAnsi="Calibri" w:cs="Calibri"/>
          <w:bCs/>
          <w:color w:val="000000"/>
          <w:lang w:val="es-ES" w:eastAsia="es-ES" w:bidi="es-ES"/>
        </w:rPr>
      </w:pPr>
    </w:p>
    <w:p w14:paraId="2F2327F8"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Los servicios anteriormente mencionados, se deberán integrar con los aplicativos de la </w:t>
      </w:r>
      <w:r w:rsidRPr="003716A2">
        <w:rPr>
          <w:rFonts w:ascii="Calibri" w:eastAsia="Arial" w:hAnsi="Calibri" w:cs="Calibri"/>
          <w:bCs/>
          <w:color w:val="000000"/>
          <w:lang w:val="es-ES" w:eastAsia="es-ES" w:bidi="es-ES"/>
        </w:rPr>
        <w:lastRenderedPageBreak/>
        <w:t>entidad garantizando procedimientos seguros, simples y con valor agregado a los usuarios. El portal se podrá entender como una herramienta que sirve de repositorio de instrucciones.</w:t>
      </w:r>
    </w:p>
    <w:p w14:paraId="72C10EDC"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p>
    <w:p w14:paraId="73640FD8"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p>
    <w:p w14:paraId="60C0D078"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En este documento se detallan el alcance y funcionalidades de cada módulo que se requiere para la implementación de la zona privada para clientes de Fondos de Inversión Colectiva - FIC de Fiduprevisora, a la cual tienen acceso clientes persona jurídica y persona natural a través de la página web www.Fiduprevisora.com.co.</w:t>
      </w:r>
    </w:p>
    <w:p w14:paraId="600A874C"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p>
    <w:p w14:paraId="0EF56A8B" w14:textId="77777777" w:rsidR="003716A2" w:rsidRPr="003716A2" w:rsidRDefault="003716A2" w:rsidP="003716A2">
      <w:pPr>
        <w:widowControl w:val="0"/>
        <w:autoSpaceDE w:val="0"/>
        <w:autoSpaceDN w:val="0"/>
        <w:spacing w:after="0" w:line="240" w:lineRule="auto"/>
        <w:ind w:left="709"/>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transaccional deberá estar disponible 7x24 para consultas y solicitud de operaciones, las cuales se realizarán de acuerdo con la fecha “solicitada de ejecución” y a los horarios establecidos en la promesa de servicio de los FIC. Por lo tanto, el sistema deberá permitir el registro de las solicitudes y disponerlas en el Core para que las procese de acuerdo con las fechas y a los horarios definidos para la ejecución de operaciones con cargo a los fondos administrados.</w:t>
      </w:r>
    </w:p>
    <w:p w14:paraId="78051A9A" w14:textId="77777777" w:rsidR="003716A2" w:rsidRPr="003716A2" w:rsidRDefault="003716A2" w:rsidP="003716A2">
      <w:pPr>
        <w:widowControl w:val="0"/>
        <w:autoSpaceDE w:val="0"/>
        <w:autoSpaceDN w:val="0"/>
        <w:spacing w:after="0" w:line="240" w:lineRule="auto"/>
        <w:ind w:left="495"/>
        <w:rPr>
          <w:rFonts w:ascii="Calibri" w:eastAsia="Arial" w:hAnsi="Calibri" w:cs="Calibri"/>
          <w:b/>
          <w:color w:val="000000"/>
          <w:lang w:val="es-ES" w:eastAsia="es-ES" w:bidi="es-ES"/>
        </w:rPr>
      </w:pPr>
    </w:p>
    <w:p w14:paraId="76DA8A6A" w14:textId="77777777" w:rsidR="003716A2" w:rsidRPr="003716A2" w:rsidRDefault="003716A2" w:rsidP="00A808EC">
      <w:pPr>
        <w:widowControl w:val="0"/>
        <w:numPr>
          <w:ilvl w:val="0"/>
          <w:numId w:val="26"/>
        </w:numPr>
        <w:autoSpaceDE w:val="0"/>
        <w:autoSpaceDN w:val="0"/>
        <w:spacing w:after="0" w:line="240" w:lineRule="auto"/>
        <w:jc w:val="both"/>
        <w:rPr>
          <w:rFonts w:ascii="Calibri" w:eastAsia="Arial" w:hAnsi="Calibri" w:cs="Calibri"/>
          <w:b/>
          <w:bCs/>
          <w:vanish/>
          <w:color w:val="000000"/>
          <w:lang w:val="es-ES" w:eastAsia="es-ES" w:bidi="es-ES"/>
        </w:rPr>
      </w:pPr>
      <w:bookmarkStart w:id="17" w:name="_Toc129085478"/>
    </w:p>
    <w:p w14:paraId="38FD0A1B" w14:textId="77777777" w:rsidR="003716A2" w:rsidRPr="003716A2" w:rsidRDefault="003716A2" w:rsidP="00A808EC">
      <w:pPr>
        <w:widowControl w:val="0"/>
        <w:numPr>
          <w:ilvl w:val="2"/>
          <w:numId w:val="84"/>
        </w:numPr>
        <w:autoSpaceDE w:val="0"/>
        <w:autoSpaceDN w:val="0"/>
        <w:spacing w:after="0" w:line="240" w:lineRule="auto"/>
        <w:ind w:hanging="11"/>
        <w:jc w:val="both"/>
        <w:rPr>
          <w:rFonts w:ascii="Calibri" w:eastAsia="Arial" w:hAnsi="Calibri" w:cs="Calibri"/>
          <w:b/>
          <w:bCs/>
          <w:color w:val="000000"/>
          <w:lang w:val="es-ES" w:eastAsia="es-ES" w:bidi="es-ES"/>
        </w:rPr>
      </w:pPr>
      <w:r w:rsidRPr="003716A2">
        <w:rPr>
          <w:rFonts w:ascii="Calibri" w:eastAsia="Arial" w:hAnsi="Calibri" w:cs="Calibri"/>
          <w:b/>
          <w:bCs/>
          <w:color w:val="000000"/>
          <w:lang w:val="es-ES" w:eastAsia="es-ES" w:bidi="es-ES"/>
        </w:rPr>
        <w:t>Acceso al Portal</w:t>
      </w:r>
      <w:bookmarkEnd w:id="17"/>
    </w:p>
    <w:p w14:paraId="5E79828D" w14:textId="77777777" w:rsidR="003716A2" w:rsidRPr="003716A2" w:rsidRDefault="003716A2" w:rsidP="003716A2">
      <w:pPr>
        <w:widowControl w:val="0"/>
        <w:autoSpaceDE w:val="0"/>
        <w:autoSpaceDN w:val="0"/>
        <w:spacing w:after="0" w:line="240" w:lineRule="auto"/>
        <w:rPr>
          <w:rFonts w:ascii="Calibri" w:eastAsia="Arial" w:hAnsi="Calibri" w:cs="Calibri"/>
          <w:b/>
          <w:color w:val="000000"/>
          <w:lang w:val="es-ES" w:eastAsia="es-ES" w:bidi="es-ES"/>
        </w:rPr>
      </w:pPr>
    </w:p>
    <w:p w14:paraId="769245C5" w14:textId="77777777" w:rsidR="003716A2" w:rsidRPr="003716A2" w:rsidRDefault="003716A2" w:rsidP="00A808EC">
      <w:pPr>
        <w:widowControl w:val="0"/>
        <w:numPr>
          <w:ilvl w:val="3"/>
          <w:numId w:val="84"/>
        </w:numPr>
        <w:autoSpaceDE w:val="0"/>
        <w:autoSpaceDN w:val="0"/>
        <w:spacing w:after="0" w:line="240" w:lineRule="auto"/>
        <w:ind w:hanging="11"/>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Acceso para usuarios registrados: El cliente podrá acceder a su sesión diligenciando la siguiente información:</w:t>
      </w:r>
    </w:p>
    <w:p w14:paraId="648B7BA5" w14:textId="77777777" w:rsidR="003716A2" w:rsidRPr="003716A2" w:rsidRDefault="003716A2" w:rsidP="003716A2">
      <w:pPr>
        <w:widowControl w:val="0"/>
        <w:autoSpaceDE w:val="0"/>
        <w:autoSpaceDN w:val="0"/>
        <w:spacing w:after="0" w:line="240" w:lineRule="auto"/>
        <w:ind w:left="1843" w:hanging="992"/>
        <w:rPr>
          <w:rFonts w:ascii="Calibri" w:eastAsia="Arial" w:hAnsi="Calibri" w:cs="Calibri"/>
          <w:bCs/>
          <w:color w:val="000000"/>
          <w:lang w:val="es-ES" w:eastAsia="es-ES" w:bidi="es-ES"/>
        </w:rPr>
      </w:pPr>
    </w:p>
    <w:p w14:paraId="56134421"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
          <w:color w:val="000000"/>
          <w:lang w:val="es-ES" w:eastAsia="es-ES" w:bidi="es-ES"/>
        </w:rPr>
        <w:t>Persona Natural</w:t>
      </w:r>
      <w:r w:rsidRPr="003716A2">
        <w:rPr>
          <w:rFonts w:ascii="Calibri" w:eastAsia="Arial" w:hAnsi="Calibri" w:cs="Calibri"/>
          <w:bCs/>
          <w:color w:val="000000"/>
          <w:lang w:val="es-ES" w:eastAsia="es-ES" w:bidi="es-ES"/>
        </w:rPr>
        <w:t>:</w:t>
      </w:r>
    </w:p>
    <w:p w14:paraId="3C298200" w14:textId="77777777" w:rsidR="003716A2" w:rsidRPr="003716A2" w:rsidRDefault="003716A2" w:rsidP="00A808EC">
      <w:pPr>
        <w:widowControl w:val="0"/>
        <w:numPr>
          <w:ilvl w:val="0"/>
          <w:numId w:val="14"/>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Campo obligatorio</w:t>
      </w:r>
    </w:p>
    <w:p w14:paraId="1F6D15F0" w14:textId="77777777" w:rsidR="003716A2" w:rsidRPr="003716A2" w:rsidRDefault="003716A2" w:rsidP="00A808EC">
      <w:pPr>
        <w:widowControl w:val="0"/>
        <w:numPr>
          <w:ilvl w:val="0"/>
          <w:numId w:val="14"/>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Contraseña: Campo obligatorio.</w:t>
      </w:r>
    </w:p>
    <w:p w14:paraId="36EF6D28" w14:textId="77777777" w:rsidR="003716A2" w:rsidRPr="003716A2" w:rsidRDefault="003716A2" w:rsidP="00A808EC">
      <w:pPr>
        <w:widowControl w:val="0"/>
        <w:numPr>
          <w:ilvl w:val="0"/>
          <w:numId w:val="14"/>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OTP: Campo obligatorio.</w:t>
      </w:r>
    </w:p>
    <w:p w14:paraId="1A3B70A0"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755C5C79" w14:textId="77777777" w:rsidR="003716A2" w:rsidRPr="003716A2" w:rsidRDefault="003716A2" w:rsidP="003716A2">
      <w:pPr>
        <w:widowControl w:val="0"/>
        <w:autoSpaceDE w:val="0"/>
        <w:autoSpaceDN w:val="0"/>
        <w:spacing w:after="0" w:line="240" w:lineRule="auto"/>
        <w:ind w:left="851"/>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Persona Jurídica:</w:t>
      </w:r>
    </w:p>
    <w:p w14:paraId="7354908E" w14:textId="77777777" w:rsidR="003716A2" w:rsidRPr="003716A2" w:rsidRDefault="003716A2" w:rsidP="00A808EC">
      <w:pPr>
        <w:widowControl w:val="0"/>
        <w:numPr>
          <w:ilvl w:val="0"/>
          <w:numId w:val="15"/>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NIT: Campo obligatorio.</w:t>
      </w:r>
    </w:p>
    <w:p w14:paraId="0E3A8882" w14:textId="77777777" w:rsidR="003716A2" w:rsidRPr="003716A2" w:rsidRDefault="003716A2" w:rsidP="00A808EC">
      <w:pPr>
        <w:widowControl w:val="0"/>
        <w:numPr>
          <w:ilvl w:val="0"/>
          <w:numId w:val="15"/>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Campo obligatorio.</w:t>
      </w:r>
    </w:p>
    <w:p w14:paraId="76938C82" w14:textId="77777777" w:rsidR="003716A2" w:rsidRPr="003716A2" w:rsidRDefault="003716A2" w:rsidP="00A808EC">
      <w:pPr>
        <w:widowControl w:val="0"/>
        <w:numPr>
          <w:ilvl w:val="0"/>
          <w:numId w:val="15"/>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Contraseña: Campo obligatorio.</w:t>
      </w:r>
    </w:p>
    <w:p w14:paraId="15825AA7" w14:textId="77777777" w:rsidR="003716A2" w:rsidRPr="003716A2" w:rsidRDefault="003716A2" w:rsidP="00A808EC">
      <w:pPr>
        <w:widowControl w:val="0"/>
        <w:numPr>
          <w:ilvl w:val="0"/>
          <w:numId w:val="15"/>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OTP: Campo obligatorio.</w:t>
      </w:r>
    </w:p>
    <w:p w14:paraId="44DC8339"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5AA2F148"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acceso debe solicitar un factor de autenticación como lo es el código OTP (contraseña de un único uso) el cual se enviará a un correo electrónico o a un dispositivo móvil.</w:t>
      </w:r>
    </w:p>
    <w:p w14:paraId="380F2D40"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3947BEC7" w14:textId="77777777" w:rsidR="003716A2" w:rsidRPr="003716A2" w:rsidRDefault="003716A2" w:rsidP="00A808EC">
      <w:pPr>
        <w:widowControl w:val="0"/>
        <w:numPr>
          <w:ilvl w:val="3"/>
          <w:numId w:val="84"/>
        </w:numPr>
        <w:autoSpaceDE w:val="0"/>
        <w:autoSpaceDN w:val="0"/>
        <w:spacing w:after="0" w:line="240" w:lineRule="auto"/>
        <w:ind w:hanging="11"/>
        <w:jc w:val="both"/>
        <w:rPr>
          <w:rFonts w:ascii="Calibri" w:eastAsia="Arial" w:hAnsi="Calibri" w:cs="Calibri"/>
          <w:bCs/>
          <w:color w:val="000000"/>
          <w:lang w:val="es-ES" w:eastAsia="es-ES" w:bidi="es-ES"/>
        </w:rPr>
      </w:pPr>
      <w:r w:rsidRPr="003716A2">
        <w:rPr>
          <w:rFonts w:ascii="Calibri" w:eastAsia="Arial" w:hAnsi="Calibri" w:cs="Calibri"/>
          <w:b/>
          <w:color w:val="000000"/>
          <w:lang w:val="es-ES" w:eastAsia="es-ES" w:bidi="es-ES"/>
        </w:rPr>
        <w:t>Registro para usuarios no registrados</w:t>
      </w:r>
      <w:r w:rsidRPr="003716A2">
        <w:rPr>
          <w:rFonts w:ascii="Calibri" w:eastAsia="Arial" w:hAnsi="Calibri" w:cs="Calibri"/>
          <w:bCs/>
          <w:color w:val="000000"/>
          <w:lang w:val="es-ES" w:eastAsia="es-ES" w:bidi="es-ES"/>
        </w:rPr>
        <w:t>: El cliente podrá registrarse diligenciando la siguiente información:</w:t>
      </w:r>
    </w:p>
    <w:p w14:paraId="106E998F"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7E05BE70"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
          <w:color w:val="000000"/>
          <w:lang w:val="es-ES" w:eastAsia="es-ES" w:bidi="es-ES"/>
        </w:rPr>
        <w:t>Persona Natural</w:t>
      </w:r>
      <w:r w:rsidRPr="003716A2">
        <w:rPr>
          <w:rFonts w:ascii="Calibri" w:eastAsia="Arial" w:hAnsi="Calibri" w:cs="Calibri"/>
          <w:bCs/>
          <w:color w:val="000000"/>
          <w:lang w:val="es-ES" w:eastAsia="es-ES" w:bidi="es-ES"/>
        </w:rPr>
        <w:t>:</w:t>
      </w:r>
    </w:p>
    <w:p w14:paraId="3D67D76F"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53C083D5"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Primer nombre*</w:t>
      </w:r>
    </w:p>
    <w:p w14:paraId="1B8E594C"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Segundo nombre</w:t>
      </w:r>
    </w:p>
    <w:p w14:paraId="3F04870F"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Primer Apellido*</w:t>
      </w:r>
    </w:p>
    <w:p w14:paraId="2BBE2B1C"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Segundo Apellido</w:t>
      </w:r>
    </w:p>
    <w:p w14:paraId="398890C9"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Celular*</w:t>
      </w:r>
    </w:p>
    <w:p w14:paraId="47275107"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identificación*</w:t>
      </w:r>
    </w:p>
    <w:p w14:paraId="4A5C437F"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Identificación*</w:t>
      </w:r>
    </w:p>
    <w:p w14:paraId="509643B1"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Correo electrónico*</w:t>
      </w:r>
    </w:p>
    <w:p w14:paraId="2FAFAE00"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Confirmación de correo electrónico*</w:t>
      </w:r>
    </w:p>
    <w:p w14:paraId="01B30188"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Dirección*</w:t>
      </w:r>
    </w:p>
    <w:p w14:paraId="4B4E757A"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Ciudad*</w:t>
      </w:r>
    </w:p>
    <w:p w14:paraId="1BFDB692" w14:textId="77777777" w:rsidR="003716A2" w:rsidRPr="003716A2" w:rsidRDefault="003716A2" w:rsidP="00A808EC">
      <w:pPr>
        <w:widowControl w:val="0"/>
        <w:numPr>
          <w:ilvl w:val="0"/>
          <w:numId w:val="16"/>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Fecha expedición documento*</w:t>
      </w:r>
    </w:p>
    <w:p w14:paraId="6F51C312"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2EB5870C"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*Campos obligatorios </w:t>
      </w:r>
    </w:p>
    <w:p w14:paraId="050A946E"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01ECF4DD"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
          <w:color w:val="000000"/>
          <w:lang w:val="es-ES" w:eastAsia="es-ES" w:bidi="es-ES"/>
        </w:rPr>
        <w:t>Persona Jurídica</w:t>
      </w:r>
      <w:r w:rsidRPr="003716A2">
        <w:rPr>
          <w:rFonts w:ascii="Calibri" w:eastAsia="Arial" w:hAnsi="Calibri" w:cs="Calibri"/>
          <w:bCs/>
          <w:color w:val="000000"/>
          <w:lang w:val="es-ES" w:eastAsia="es-ES" w:bidi="es-ES"/>
        </w:rPr>
        <w:t>:</w:t>
      </w:r>
    </w:p>
    <w:p w14:paraId="7A7A7EE6"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48633BBC"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Nit*</w:t>
      </w:r>
    </w:p>
    <w:p w14:paraId="21F787B8"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Razón social*</w:t>
      </w:r>
    </w:p>
    <w:p w14:paraId="301E7151"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Primer nombre*</w:t>
      </w:r>
    </w:p>
    <w:p w14:paraId="1AEDF13E"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Segundo nombre</w:t>
      </w:r>
    </w:p>
    <w:p w14:paraId="354C8F92"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Primer Apellido*</w:t>
      </w:r>
    </w:p>
    <w:p w14:paraId="552CA8C8"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Segundo Apellido</w:t>
      </w:r>
    </w:p>
    <w:p w14:paraId="2D53EB35"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Celular*</w:t>
      </w:r>
    </w:p>
    <w:p w14:paraId="07730EF9"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identificación*</w:t>
      </w:r>
    </w:p>
    <w:p w14:paraId="64121B34"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Identificación*</w:t>
      </w:r>
    </w:p>
    <w:p w14:paraId="25AA954D"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Correo electrónico*</w:t>
      </w:r>
    </w:p>
    <w:p w14:paraId="1C2E64AC"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Confirmación de correo electrónico*</w:t>
      </w:r>
    </w:p>
    <w:p w14:paraId="3AD8C8B7"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Dirección*</w:t>
      </w:r>
    </w:p>
    <w:p w14:paraId="2998F118"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Ciudad*</w:t>
      </w:r>
    </w:p>
    <w:p w14:paraId="6B65ECAC" w14:textId="77777777" w:rsidR="003716A2" w:rsidRPr="003716A2" w:rsidRDefault="003716A2" w:rsidP="00A808EC">
      <w:pPr>
        <w:widowControl w:val="0"/>
        <w:numPr>
          <w:ilvl w:val="0"/>
          <w:numId w:val="17"/>
        </w:numPr>
        <w:autoSpaceDE w:val="0"/>
        <w:autoSpaceDN w:val="0"/>
        <w:spacing w:after="0" w:line="240" w:lineRule="auto"/>
        <w:ind w:left="1287"/>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Fecha expedición documento*</w:t>
      </w:r>
    </w:p>
    <w:p w14:paraId="40358336"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5FF78ADA"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*Campos obligatorios mínimos</w:t>
      </w:r>
    </w:p>
    <w:p w14:paraId="3696BE0A"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50054E3D"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Una vez diligencie todos los campos obligatorios el sistema deberá:</w:t>
      </w:r>
    </w:p>
    <w:p w14:paraId="7697545F"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268CB507" w14:textId="77777777" w:rsidR="003716A2" w:rsidRPr="003716A2" w:rsidRDefault="003716A2" w:rsidP="00A808EC">
      <w:pPr>
        <w:widowControl w:val="0"/>
        <w:numPr>
          <w:ilvl w:val="0"/>
          <w:numId w:val="18"/>
        </w:numPr>
        <w:autoSpaceDE w:val="0"/>
        <w:autoSpaceDN w:val="0"/>
        <w:spacing w:after="0" w:line="240" w:lineRule="auto"/>
        <w:ind w:left="1287"/>
        <w:jc w:val="both"/>
        <w:rPr>
          <w:rFonts w:ascii="Calibri" w:eastAsia="Arial" w:hAnsi="Calibri" w:cs="Calibri"/>
          <w:bCs/>
          <w:lang w:val="es-ES" w:eastAsia="es-ES" w:bidi="es-ES"/>
        </w:rPr>
      </w:pPr>
      <w:r w:rsidRPr="003716A2">
        <w:rPr>
          <w:rFonts w:ascii="Calibri" w:eastAsia="Arial" w:hAnsi="Calibri" w:cs="Calibri"/>
          <w:bCs/>
          <w:lang w:val="es-ES" w:eastAsia="es-ES" w:bidi="es-ES"/>
        </w:rPr>
        <w:t>Solicitar la aceptación de los términos y condiciones del uso del portal al usuario.</w:t>
      </w:r>
    </w:p>
    <w:p w14:paraId="7F099266" w14:textId="77777777" w:rsidR="003716A2" w:rsidRPr="003716A2" w:rsidRDefault="003716A2" w:rsidP="003716A2">
      <w:pPr>
        <w:widowControl w:val="0"/>
        <w:autoSpaceDE w:val="0"/>
        <w:autoSpaceDN w:val="0"/>
        <w:spacing w:after="0" w:line="240" w:lineRule="auto"/>
        <w:ind w:left="567"/>
        <w:rPr>
          <w:rFonts w:ascii="Calibri" w:eastAsia="Arial" w:hAnsi="Calibri" w:cs="Calibri"/>
          <w:bCs/>
          <w:lang w:val="es-ES" w:eastAsia="es-ES" w:bidi="es-ES"/>
        </w:rPr>
      </w:pPr>
    </w:p>
    <w:p w14:paraId="2D42507C" w14:textId="77777777" w:rsidR="003716A2" w:rsidRPr="003716A2" w:rsidRDefault="003716A2" w:rsidP="00A808EC">
      <w:pPr>
        <w:widowControl w:val="0"/>
        <w:numPr>
          <w:ilvl w:val="0"/>
          <w:numId w:val="18"/>
        </w:numPr>
        <w:autoSpaceDE w:val="0"/>
        <w:autoSpaceDN w:val="0"/>
        <w:spacing w:after="0" w:line="240" w:lineRule="auto"/>
        <w:ind w:left="1287"/>
        <w:jc w:val="both"/>
        <w:rPr>
          <w:rFonts w:ascii="Calibri" w:eastAsia="Arial" w:hAnsi="Calibri" w:cs="Calibri"/>
          <w:bCs/>
          <w:lang w:val="es-ES" w:eastAsia="es-ES" w:bidi="es-ES"/>
        </w:rPr>
      </w:pPr>
      <w:r w:rsidRPr="003716A2">
        <w:rPr>
          <w:rFonts w:ascii="Calibri" w:eastAsia="Arial" w:hAnsi="Calibri" w:cs="Calibri"/>
          <w:bCs/>
          <w:lang w:val="es-ES" w:eastAsia="es-ES" w:bidi="es-ES"/>
        </w:rPr>
        <w:t xml:space="preserve">Validar con el módulo correspondiente del CORE la persona jurídica/natural que está realizando el registro en el cual se encuentre vinculada como cliente inversionista, de ser así podrá continuar con el proceso de autenticación de lo contrario se le redireccionará al módulo de vinculación. </w:t>
      </w:r>
    </w:p>
    <w:p w14:paraId="64168195" w14:textId="77777777" w:rsidR="003716A2" w:rsidRPr="003716A2" w:rsidRDefault="003716A2" w:rsidP="003716A2">
      <w:pPr>
        <w:widowControl w:val="0"/>
        <w:autoSpaceDE w:val="0"/>
        <w:autoSpaceDN w:val="0"/>
        <w:spacing w:after="0" w:line="240" w:lineRule="auto"/>
        <w:ind w:left="567"/>
        <w:rPr>
          <w:rFonts w:ascii="Calibri" w:eastAsia="Arial" w:hAnsi="Calibri" w:cs="Calibri"/>
          <w:bCs/>
          <w:color w:val="000000"/>
          <w:lang w:val="es-ES" w:eastAsia="es-ES" w:bidi="es-ES"/>
        </w:rPr>
      </w:pPr>
    </w:p>
    <w:p w14:paraId="4E76177B"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Si es cliente inversionista, se procede con la autenticación de identidad a través de un mecanismo de validación de identidad y firma electrónica, se habilitará un formulario digital pre diligenciado que se construye de la información registrada para descargar en formato PDF.  El cliente debe autenticar y activar la cuenta con el código de activación enviado al correo electrónico registrado e informar que la solicitud de registro fue </w:t>
      </w:r>
      <w:r w:rsidRPr="003716A2">
        <w:rPr>
          <w:rFonts w:ascii="Calibri" w:eastAsia="Arial" w:hAnsi="Calibri" w:cs="Calibri"/>
          <w:bCs/>
          <w:color w:val="000000"/>
          <w:lang w:val="es-ES" w:eastAsia="es-ES" w:bidi="es-ES"/>
        </w:rPr>
        <w:lastRenderedPageBreak/>
        <w:t>enviada exitosamente y la contraseña temporal se envió al correo electrónico registrado. El usuario podrá ingresar y hacer cambio de su contraseña. En paralelo llegará una notificación al usuario de Fiduprevisora con rol operativo para su creación y parametrización de opciones según el rol que corresponda.</w:t>
      </w:r>
    </w:p>
    <w:p w14:paraId="236FA82C"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0D935556"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Los clientes persona jurídica realizarán el proceso de registro para los roles super usuario y administrador empresa. El rol administrador empresa podrá crear cuantos usuarios de registro y aprobador requiera.</w:t>
      </w:r>
    </w:p>
    <w:p w14:paraId="683D844E"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1B0989CB"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18" w:name="_Toc129085479"/>
      <w:r w:rsidRPr="003716A2">
        <w:rPr>
          <w:rFonts w:ascii="Calibri" w:eastAsia="Arial" w:hAnsi="Calibri" w:cs="Calibri"/>
          <w:b/>
          <w:bCs/>
          <w:lang w:val="es-ES" w:eastAsia="es-ES" w:bidi="es-ES"/>
        </w:rPr>
        <w:t>Operaciones con los Productos</w:t>
      </w:r>
      <w:bookmarkEnd w:id="18"/>
    </w:p>
    <w:p w14:paraId="57F7E1F9"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5BA4F442"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Una vez el usuario ha ingresado al portal y de acuerdo con su rol, podrá navegar por las siguientes opciones:</w:t>
      </w:r>
    </w:p>
    <w:p w14:paraId="623B69E8" w14:textId="77777777" w:rsidR="003716A2" w:rsidRPr="003716A2" w:rsidRDefault="003716A2" w:rsidP="003716A2">
      <w:pPr>
        <w:widowControl w:val="0"/>
        <w:autoSpaceDE w:val="0"/>
        <w:autoSpaceDN w:val="0"/>
        <w:spacing w:after="0" w:line="240" w:lineRule="auto"/>
        <w:ind w:left="360"/>
        <w:rPr>
          <w:rFonts w:ascii="Calibri" w:eastAsia="Arial" w:hAnsi="Calibri" w:cs="Calibri"/>
          <w:bCs/>
          <w:color w:val="000000"/>
          <w:lang w:val="es-ES" w:eastAsia="es-ES" w:bidi="es-ES"/>
        </w:rPr>
      </w:pPr>
    </w:p>
    <w:p w14:paraId="1C5AD2A2"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Mis inversiones</w:t>
      </w:r>
    </w:p>
    <w:p w14:paraId="634F5329"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Traslados y Transferencias</w:t>
      </w:r>
    </w:p>
    <w:p w14:paraId="75364294"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Operaciones programadas</w:t>
      </w:r>
    </w:p>
    <w:p w14:paraId="3DA51D2E"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Nuevo FIC </w:t>
      </w:r>
    </w:p>
    <w:p w14:paraId="025D3978"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Cancelación inversiones</w:t>
      </w:r>
    </w:p>
    <w:p w14:paraId="4D725635"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Inscripción de cuentas</w:t>
      </w:r>
    </w:p>
    <w:p w14:paraId="36621024"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Certificados y extractos</w:t>
      </w:r>
    </w:p>
    <w:p w14:paraId="6B11FA3C"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Administración</w:t>
      </w:r>
    </w:p>
    <w:p w14:paraId="2BB9C2BD"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OTP</w:t>
      </w:r>
    </w:p>
    <w:p w14:paraId="107098B7"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Reportes</w:t>
      </w:r>
    </w:p>
    <w:p w14:paraId="4A9F65F8"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Parámetros</w:t>
      </w:r>
    </w:p>
    <w:p w14:paraId="6017AB7D"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Usuarios</w:t>
      </w:r>
    </w:p>
    <w:p w14:paraId="071AD6CB"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Información personal</w:t>
      </w:r>
    </w:p>
    <w:p w14:paraId="2BAEF14E"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Sección informativa</w:t>
      </w:r>
    </w:p>
    <w:p w14:paraId="716C02B8"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Contáctenos</w:t>
      </w:r>
    </w:p>
    <w:p w14:paraId="57B12E53" w14:textId="77777777" w:rsidR="003716A2" w:rsidRPr="003716A2" w:rsidRDefault="003716A2" w:rsidP="00A808EC">
      <w:pPr>
        <w:widowControl w:val="0"/>
        <w:numPr>
          <w:ilvl w:val="0"/>
          <w:numId w:val="19"/>
        </w:numPr>
        <w:autoSpaceDE w:val="0"/>
        <w:autoSpaceDN w:val="0"/>
        <w:spacing w:after="0" w:line="240" w:lineRule="auto"/>
        <w:ind w:left="1080" w:hanging="229"/>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Cerrar sesión</w:t>
      </w:r>
    </w:p>
    <w:p w14:paraId="434B0C21" w14:textId="77777777" w:rsidR="003716A2" w:rsidRPr="003716A2" w:rsidRDefault="003716A2" w:rsidP="003716A2">
      <w:pPr>
        <w:widowControl w:val="0"/>
        <w:autoSpaceDE w:val="0"/>
        <w:autoSpaceDN w:val="0"/>
        <w:spacing w:after="0" w:line="240" w:lineRule="auto"/>
        <w:ind w:hanging="229"/>
        <w:rPr>
          <w:rFonts w:ascii="Calibri" w:eastAsia="Arial" w:hAnsi="Calibri" w:cs="Calibri"/>
          <w:bCs/>
          <w:color w:val="000000"/>
          <w:lang w:val="es-ES" w:eastAsia="es-ES" w:bidi="es-ES"/>
        </w:rPr>
      </w:pPr>
    </w:p>
    <w:p w14:paraId="311D2FFF"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 xml:space="preserve"> Mis inversiones </w:t>
      </w:r>
    </w:p>
    <w:p w14:paraId="47C71397"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3B476C69"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En esta opción los usuarios con rol persona natural, super usuario y todos los roles empresa para persona jurídica deberán visualizar la información de sus inversiones como: nombre del fondo, numero de la inversión, estado, saldo disponible, saldo total, saldo con retenciones, movimientos realizados con las inversiones y detalle de la inversión (Día de creación, saldo disponible, saldo total, fecha de vencimiento.</w:t>
      </w:r>
    </w:p>
    <w:p w14:paraId="3E16C8D8"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Al seleccionar una de las inversiones se deberá habilitar una gráfica </w:t>
      </w:r>
      <w:r w:rsidRPr="003716A2">
        <w:rPr>
          <w:rFonts w:ascii="Calibri" w:eastAsia="Arial" w:hAnsi="Calibri" w:cs="Calibri"/>
          <w:bCs/>
          <w:color w:val="FF0000"/>
          <w:lang w:val="es-ES" w:eastAsia="es-ES" w:bidi="es-ES"/>
        </w:rPr>
        <w:t xml:space="preserve">que </w:t>
      </w:r>
      <w:r w:rsidRPr="003716A2">
        <w:rPr>
          <w:rFonts w:ascii="Calibri" w:eastAsia="Arial" w:hAnsi="Calibri" w:cs="Calibri"/>
          <w:bCs/>
          <w:color w:val="000000"/>
          <w:lang w:val="es-ES" w:eastAsia="es-ES" w:bidi="es-ES"/>
        </w:rPr>
        <w:t>muestre la evolución de la rentabilidad para dicha inversión como un cuadro con las rentabilidades y valor de la unidad según la selección de fechas del cliente y la posibilidad de descarga de la ficha técnica de los FIC activos.</w:t>
      </w:r>
    </w:p>
    <w:p w14:paraId="0B23D200"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783C0112"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Consideraciones:</w:t>
      </w:r>
    </w:p>
    <w:p w14:paraId="3101FCC9"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344B7E91" w14:textId="77777777" w:rsidR="003716A2" w:rsidRPr="003716A2" w:rsidRDefault="003716A2" w:rsidP="00A808EC">
      <w:pPr>
        <w:widowControl w:val="0"/>
        <w:numPr>
          <w:ilvl w:val="0"/>
          <w:numId w:val="20"/>
        </w:numPr>
        <w:autoSpaceDE w:val="0"/>
        <w:autoSpaceDN w:val="0"/>
        <w:spacing w:after="0" w:line="240" w:lineRule="auto"/>
        <w:ind w:left="851" w:firstLine="0"/>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El saldo disponible será el saldo SIN GMF que expone el Core de los FIC.</w:t>
      </w:r>
    </w:p>
    <w:p w14:paraId="4F434875" w14:textId="77777777" w:rsidR="003716A2" w:rsidRPr="003716A2" w:rsidRDefault="003716A2" w:rsidP="003716A2">
      <w:pPr>
        <w:widowControl w:val="0"/>
        <w:autoSpaceDE w:val="0"/>
        <w:autoSpaceDN w:val="0"/>
        <w:spacing w:after="0" w:line="240" w:lineRule="auto"/>
        <w:ind w:left="851"/>
        <w:rPr>
          <w:rFonts w:ascii="Calibri" w:eastAsia="Arial" w:hAnsi="Calibri" w:cs="Calibri"/>
          <w:b/>
          <w:bCs/>
          <w:color w:val="000000"/>
          <w:lang w:val="es-ES" w:eastAsia="es-ES" w:bidi="es-ES"/>
        </w:rPr>
      </w:pPr>
    </w:p>
    <w:p w14:paraId="633F8ACA"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19" w:name="_Toc129085480"/>
      <w:r w:rsidRPr="003716A2">
        <w:rPr>
          <w:rFonts w:ascii="Calibri" w:eastAsia="Arial" w:hAnsi="Calibri" w:cs="Calibri"/>
          <w:b/>
          <w:bCs/>
          <w:lang w:val="es-ES" w:eastAsia="es-ES" w:bidi="es-ES"/>
        </w:rPr>
        <w:t>Traslados y transferencias:</w:t>
      </w:r>
      <w:bookmarkEnd w:id="19"/>
      <w:r w:rsidRPr="003716A2">
        <w:rPr>
          <w:rFonts w:ascii="Calibri" w:eastAsia="Arial" w:hAnsi="Calibri" w:cs="Calibri"/>
          <w:b/>
          <w:bCs/>
          <w:lang w:val="es-ES" w:eastAsia="es-ES" w:bidi="es-ES"/>
        </w:rPr>
        <w:t xml:space="preserve"> </w:t>
      </w:r>
    </w:p>
    <w:p w14:paraId="17BC62DE"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31299F50"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Dentro de esta opción, se deberán identificar las siguientes opciones de operaciones que puede realizar el cliente:</w:t>
      </w:r>
    </w:p>
    <w:p w14:paraId="24D1908A" w14:textId="77777777" w:rsidR="003716A2" w:rsidRPr="003716A2" w:rsidRDefault="003716A2" w:rsidP="003716A2">
      <w:pPr>
        <w:widowControl w:val="0"/>
        <w:autoSpaceDE w:val="0"/>
        <w:autoSpaceDN w:val="0"/>
        <w:spacing w:after="0" w:line="240" w:lineRule="auto"/>
        <w:ind w:left="1276"/>
        <w:rPr>
          <w:rFonts w:ascii="Calibri" w:eastAsia="Arial" w:hAnsi="Calibri" w:cs="Calibri"/>
          <w:bCs/>
          <w:color w:val="000000"/>
          <w:lang w:val="es-ES" w:eastAsia="es-ES" w:bidi="es-ES"/>
        </w:rPr>
      </w:pPr>
    </w:p>
    <w:p w14:paraId="16A2B4C2"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Traslados entre FIC</w:t>
      </w:r>
    </w:p>
    <w:p w14:paraId="7AFD39E9"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Transferencias a cuentas bancarias del mismo titular o un tercero</w:t>
      </w:r>
    </w:p>
    <w:p w14:paraId="5FA38BC4"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Débito automático</w:t>
      </w:r>
    </w:p>
    <w:p w14:paraId="2035BC3E"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Adiciones:</w:t>
      </w:r>
    </w:p>
    <w:p w14:paraId="4883486D" w14:textId="77777777" w:rsidR="003716A2" w:rsidRPr="003716A2" w:rsidRDefault="003716A2" w:rsidP="00A808EC">
      <w:pPr>
        <w:widowControl w:val="0"/>
        <w:numPr>
          <w:ilvl w:val="2"/>
          <w:numId w:val="21"/>
        </w:numPr>
        <w:autoSpaceDE w:val="0"/>
        <w:autoSpaceDN w:val="0"/>
        <w:spacing w:after="0" w:line="240" w:lineRule="auto"/>
        <w:ind w:left="1701" w:hanging="283"/>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Soportes de adición </w:t>
      </w:r>
    </w:p>
    <w:p w14:paraId="6F7E5663" w14:textId="77777777" w:rsidR="003716A2" w:rsidRPr="003716A2" w:rsidRDefault="003716A2" w:rsidP="00A808EC">
      <w:pPr>
        <w:widowControl w:val="0"/>
        <w:numPr>
          <w:ilvl w:val="2"/>
          <w:numId w:val="21"/>
        </w:numPr>
        <w:autoSpaceDE w:val="0"/>
        <w:autoSpaceDN w:val="0"/>
        <w:spacing w:after="0" w:line="240" w:lineRule="auto"/>
        <w:ind w:left="1701" w:hanging="283"/>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PSE</w:t>
      </w:r>
    </w:p>
    <w:p w14:paraId="5CC4F72B" w14:textId="77777777" w:rsidR="003716A2" w:rsidRPr="003716A2" w:rsidRDefault="003716A2" w:rsidP="00A808EC">
      <w:pPr>
        <w:widowControl w:val="0"/>
        <w:numPr>
          <w:ilvl w:val="2"/>
          <w:numId w:val="21"/>
        </w:numPr>
        <w:autoSpaceDE w:val="0"/>
        <w:autoSpaceDN w:val="0"/>
        <w:spacing w:after="0" w:line="240" w:lineRule="auto"/>
        <w:ind w:left="1701" w:hanging="283"/>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Código de Barras</w:t>
      </w:r>
    </w:p>
    <w:p w14:paraId="0B4B1958"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Operaciones programadas </w:t>
      </w:r>
    </w:p>
    <w:p w14:paraId="5B180DF3"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Nuevo FIC </w:t>
      </w:r>
    </w:p>
    <w:p w14:paraId="44DBF9F8"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Cancelación de inversión</w:t>
      </w:r>
    </w:p>
    <w:p w14:paraId="46117F00" w14:textId="77777777" w:rsidR="003716A2" w:rsidRPr="003716A2" w:rsidRDefault="003716A2" w:rsidP="00A808EC">
      <w:pPr>
        <w:widowControl w:val="0"/>
        <w:numPr>
          <w:ilvl w:val="0"/>
          <w:numId w:val="21"/>
        </w:numPr>
        <w:autoSpaceDE w:val="0"/>
        <w:autoSpaceDN w:val="0"/>
        <w:spacing w:after="0" w:line="240" w:lineRule="auto"/>
        <w:ind w:left="1276"/>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Histórico de movimientos</w:t>
      </w:r>
    </w:p>
    <w:p w14:paraId="28421006" w14:textId="77777777" w:rsidR="003716A2" w:rsidRPr="003716A2" w:rsidRDefault="003716A2" w:rsidP="003716A2">
      <w:pPr>
        <w:widowControl w:val="0"/>
        <w:autoSpaceDE w:val="0"/>
        <w:autoSpaceDN w:val="0"/>
        <w:spacing w:after="0" w:line="240" w:lineRule="auto"/>
        <w:ind w:left="1276"/>
        <w:rPr>
          <w:rFonts w:ascii="Calibri" w:eastAsia="Arial" w:hAnsi="Calibri" w:cs="Calibri"/>
          <w:bCs/>
          <w:color w:val="000000"/>
          <w:lang w:val="es-ES" w:eastAsia="es-ES" w:bidi="es-ES"/>
        </w:rPr>
      </w:pPr>
    </w:p>
    <w:p w14:paraId="096D74AC" w14:textId="77777777" w:rsidR="003716A2" w:rsidRPr="003716A2" w:rsidRDefault="003716A2" w:rsidP="00A808EC">
      <w:pPr>
        <w:widowControl w:val="0"/>
        <w:numPr>
          <w:ilvl w:val="0"/>
          <w:numId w:val="78"/>
        </w:numPr>
        <w:autoSpaceDE w:val="0"/>
        <w:autoSpaceDN w:val="0"/>
        <w:spacing w:after="0" w:line="240" w:lineRule="auto"/>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 xml:space="preserve">Traslados entre FIC: </w:t>
      </w:r>
    </w:p>
    <w:p w14:paraId="4721B0B1"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p>
    <w:p w14:paraId="728457B4"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 la opción para hacer traslados entre el mismo fondo o entre diferentes fondos del cliente inversionista. Se establece que esta opción se limita únicamente a transferencias entre fondos del mismo titular, es decir que no se podrán realizar transferencias a una inversión de un tercero. Esta opción deberá estar habilitada para los usuarios:</w:t>
      </w:r>
    </w:p>
    <w:p w14:paraId="5A2599B0"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6F85D42B"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w:t>
      </w:r>
      <w:r w:rsidRPr="003716A2">
        <w:rPr>
          <w:rFonts w:ascii="Calibri" w:eastAsia="Arial" w:hAnsi="Calibri" w:cs="Calibri"/>
          <w:bCs/>
          <w:color w:val="000000"/>
          <w:lang w:val="es-ES" w:eastAsia="es-ES" w:bidi="es-ES"/>
        </w:rPr>
        <w:tab/>
        <w:t>Cliente persona jurídica con rol de registro (descrita en la sección de roles)</w:t>
      </w:r>
    </w:p>
    <w:p w14:paraId="7C2970A6"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w:t>
      </w:r>
      <w:r w:rsidRPr="003716A2">
        <w:rPr>
          <w:rFonts w:ascii="Calibri" w:eastAsia="Arial" w:hAnsi="Calibri" w:cs="Calibri"/>
          <w:bCs/>
          <w:color w:val="000000"/>
          <w:lang w:val="es-ES" w:eastAsia="es-ES" w:bidi="es-ES"/>
        </w:rPr>
        <w:tab/>
        <w:t>Cliente persona natural (descrita en la sección de roles)</w:t>
      </w:r>
    </w:p>
    <w:p w14:paraId="5CD39A65"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p>
    <w:p w14:paraId="3CD70BE7" w14:textId="77777777" w:rsidR="003716A2" w:rsidRPr="003716A2" w:rsidRDefault="003716A2" w:rsidP="003716A2">
      <w:pPr>
        <w:widowControl w:val="0"/>
        <w:autoSpaceDE w:val="0"/>
        <w:autoSpaceDN w:val="0"/>
        <w:spacing w:after="0" w:line="240" w:lineRule="auto"/>
        <w:ind w:left="851"/>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funcionalidad deberá mostrar 2 opciones: 1) Traslados mismo Fondo y 2) Traslados diferente fondo y se deben visualizar todos los productos activos contratados por el inversionista y que cuentan con saldo.</w:t>
      </w:r>
    </w:p>
    <w:p w14:paraId="20F07662" w14:textId="77777777" w:rsidR="003716A2" w:rsidRPr="003716A2" w:rsidRDefault="003716A2" w:rsidP="003716A2">
      <w:pPr>
        <w:widowControl w:val="0"/>
        <w:tabs>
          <w:tab w:val="right" w:leader="dot" w:pos="9360"/>
        </w:tabs>
        <w:autoSpaceDE w:val="0"/>
        <w:autoSpaceDN w:val="0"/>
        <w:spacing w:after="0" w:line="240" w:lineRule="auto"/>
        <w:ind w:right="99"/>
        <w:jc w:val="both"/>
        <w:rPr>
          <w:rFonts w:ascii="Calibri" w:eastAsia="Arial" w:hAnsi="Calibri" w:cs="Calibri"/>
          <w:lang w:val="es-ES" w:eastAsia="es-ES" w:bidi="es-ES"/>
        </w:rPr>
      </w:pPr>
    </w:p>
    <w:p w14:paraId="43FA62CC" w14:textId="77777777" w:rsidR="003716A2" w:rsidRPr="003716A2" w:rsidRDefault="003716A2" w:rsidP="00A808EC">
      <w:pPr>
        <w:widowControl w:val="0"/>
        <w:numPr>
          <w:ilvl w:val="0"/>
          <w:numId w:val="79"/>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Traslado Mismo Tipo de Fondo</w:t>
      </w:r>
    </w:p>
    <w:p w14:paraId="77ACF3BD"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410F8C60"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permite que el cliente inversionista pueda hacer traslados de recursos entre un mismo tipo de Fondo de Inversión Colectiva. Una vez el cliente selecciona una inversión, el aplicativo debe identificar y mostrar las demás inversiones activas que hacen parte de ese mismo Fondo de Inversión Colectiva al cual se requiere hacer el traslado de recursos. Se deberá contar como mínimo con la siguiente información:</w:t>
      </w:r>
    </w:p>
    <w:p w14:paraId="0C891C50" w14:textId="77777777" w:rsidR="003716A2" w:rsidRPr="003716A2" w:rsidRDefault="003716A2" w:rsidP="003716A2">
      <w:pPr>
        <w:widowControl w:val="0"/>
        <w:tabs>
          <w:tab w:val="right" w:leader="dot" w:pos="9360"/>
        </w:tabs>
        <w:autoSpaceDE w:val="0"/>
        <w:autoSpaceDN w:val="0"/>
        <w:spacing w:after="0" w:line="240" w:lineRule="auto"/>
        <w:ind w:left="720" w:right="99"/>
        <w:rPr>
          <w:rFonts w:ascii="Calibri" w:eastAsia="Arial" w:hAnsi="Calibri" w:cs="Calibri"/>
          <w:lang w:val="es-ES" w:eastAsia="es-ES" w:bidi="es-ES"/>
        </w:rPr>
      </w:pPr>
    </w:p>
    <w:p w14:paraId="030FEFF3" w14:textId="77777777" w:rsidR="003716A2" w:rsidRPr="003716A2" w:rsidRDefault="003716A2" w:rsidP="00A808EC">
      <w:pPr>
        <w:widowControl w:val="0"/>
        <w:numPr>
          <w:ilvl w:val="0"/>
          <w:numId w:val="22"/>
        </w:numPr>
        <w:tabs>
          <w:tab w:val="right" w:leader="dot" w:pos="9360"/>
        </w:tabs>
        <w:autoSpaceDE w:val="0"/>
        <w:autoSpaceDN w:val="0"/>
        <w:spacing w:after="0" w:line="240" w:lineRule="auto"/>
        <w:ind w:left="1701" w:right="99" w:hanging="425"/>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de FIC origen </w:t>
      </w:r>
    </w:p>
    <w:p w14:paraId="1574EA50" w14:textId="77777777" w:rsidR="003716A2" w:rsidRPr="003716A2" w:rsidRDefault="003716A2" w:rsidP="00A808EC">
      <w:pPr>
        <w:widowControl w:val="0"/>
        <w:numPr>
          <w:ilvl w:val="0"/>
          <w:numId w:val="22"/>
        </w:numPr>
        <w:tabs>
          <w:tab w:val="right" w:leader="dot" w:pos="9360"/>
        </w:tabs>
        <w:autoSpaceDE w:val="0"/>
        <w:autoSpaceDN w:val="0"/>
        <w:spacing w:after="0" w:line="240" w:lineRule="auto"/>
        <w:ind w:left="1701" w:right="99" w:hanging="425"/>
        <w:jc w:val="both"/>
        <w:rPr>
          <w:rFonts w:ascii="Calibri" w:eastAsia="Arial" w:hAnsi="Calibri" w:cs="Calibri"/>
          <w:lang w:val="es-ES" w:eastAsia="es-ES" w:bidi="es-ES"/>
        </w:rPr>
      </w:pPr>
      <w:r w:rsidRPr="003716A2">
        <w:rPr>
          <w:rFonts w:ascii="Calibri" w:eastAsia="Arial" w:hAnsi="Calibri" w:cs="Calibri"/>
          <w:lang w:val="es-ES" w:eastAsia="es-ES" w:bidi="es-ES"/>
        </w:rPr>
        <w:t>Número de inversión</w:t>
      </w:r>
    </w:p>
    <w:p w14:paraId="414DB8E9" w14:textId="77777777" w:rsidR="003716A2" w:rsidRPr="003716A2" w:rsidRDefault="003716A2" w:rsidP="00A808EC">
      <w:pPr>
        <w:widowControl w:val="0"/>
        <w:numPr>
          <w:ilvl w:val="0"/>
          <w:numId w:val="22"/>
        </w:numPr>
        <w:tabs>
          <w:tab w:val="right" w:leader="dot" w:pos="9360"/>
        </w:tabs>
        <w:autoSpaceDE w:val="0"/>
        <w:autoSpaceDN w:val="0"/>
        <w:spacing w:after="0" w:line="240" w:lineRule="auto"/>
        <w:ind w:left="1701" w:right="99" w:hanging="425"/>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FIC destino </w:t>
      </w:r>
    </w:p>
    <w:p w14:paraId="5DBB95D0" w14:textId="77777777" w:rsidR="003716A2" w:rsidRPr="003716A2" w:rsidRDefault="003716A2" w:rsidP="00A808EC">
      <w:pPr>
        <w:widowControl w:val="0"/>
        <w:numPr>
          <w:ilvl w:val="0"/>
          <w:numId w:val="22"/>
        </w:numPr>
        <w:tabs>
          <w:tab w:val="right" w:leader="dot" w:pos="9360"/>
        </w:tabs>
        <w:autoSpaceDE w:val="0"/>
        <w:autoSpaceDN w:val="0"/>
        <w:spacing w:after="0" w:line="240" w:lineRule="auto"/>
        <w:ind w:left="1701" w:right="99" w:hanging="425"/>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Número de inversión destino </w:t>
      </w:r>
    </w:p>
    <w:p w14:paraId="006F3E3C" w14:textId="77777777" w:rsidR="003716A2" w:rsidRPr="003716A2" w:rsidRDefault="003716A2" w:rsidP="00A808EC">
      <w:pPr>
        <w:widowControl w:val="0"/>
        <w:numPr>
          <w:ilvl w:val="0"/>
          <w:numId w:val="22"/>
        </w:numPr>
        <w:tabs>
          <w:tab w:val="right" w:leader="dot" w:pos="9360"/>
        </w:tabs>
        <w:autoSpaceDE w:val="0"/>
        <w:autoSpaceDN w:val="0"/>
        <w:spacing w:after="0" w:line="240" w:lineRule="auto"/>
        <w:ind w:left="1701" w:right="99" w:hanging="425"/>
        <w:jc w:val="both"/>
        <w:rPr>
          <w:rFonts w:ascii="Calibri" w:eastAsia="Arial" w:hAnsi="Calibri" w:cs="Calibri"/>
          <w:lang w:val="es-ES" w:eastAsia="es-ES" w:bidi="es-ES"/>
        </w:rPr>
      </w:pPr>
      <w:r w:rsidRPr="003716A2">
        <w:rPr>
          <w:rFonts w:ascii="Calibri" w:eastAsia="Arial" w:hAnsi="Calibri" w:cs="Calibri"/>
          <w:lang w:val="es-ES" w:eastAsia="es-ES" w:bidi="es-ES"/>
        </w:rPr>
        <w:lastRenderedPageBreak/>
        <w:t>Valor del traslado</w:t>
      </w:r>
    </w:p>
    <w:p w14:paraId="46B325F7" w14:textId="77777777" w:rsidR="003716A2" w:rsidRPr="003716A2" w:rsidRDefault="003716A2" w:rsidP="003716A2">
      <w:pPr>
        <w:widowControl w:val="0"/>
        <w:tabs>
          <w:tab w:val="right" w:leader="dot" w:pos="9360"/>
        </w:tabs>
        <w:autoSpaceDE w:val="0"/>
        <w:autoSpaceDN w:val="0"/>
        <w:spacing w:after="0" w:line="240" w:lineRule="auto"/>
        <w:ind w:left="720" w:right="99"/>
        <w:jc w:val="both"/>
        <w:rPr>
          <w:rFonts w:ascii="Calibri" w:eastAsia="Arial" w:hAnsi="Calibri" w:cs="Calibri"/>
          <w:lang w:val="es-ES" w:eastAsia="es-ES" w:bidi="es-ES"/>
        </w:rPr>
      </w:pPr>
    </w:p>
    <w:p w14:paraId="61C447FA" w14:textId="77777777" w:rsidR="003716A2" w:rsidRPr="003716A2" w:rsidRDefault="003716A2" w:rsidP="00A808EC">
      <w:pPr>
        <w:widowControl w:val="0"/>
        <w:numPr>
          <w:ilvl w:val="0"/>
          <w:numId w:val="79"/>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Traslados diferente tipo de Fondo</w:t>
      </w:r>
    </w:p>
    <w:p w14:paraId="420A1F8E"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19696D58"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permite que el cliente inversionista pueda hacer traslados de recursos entre diferentes tipos de Fondos de Inversión Colectiva. Una vez el cliente selecciona una inversión, el aplicativo debe identificar y mostrar las demás inversiones activas de un Fondo de Inversión Colectiva diferente al de la inversión origen al cual se requiere hacer el traslado de recursos. Se deberá contar como mínimo con la siguiente información:</w:t>
      </w:r>
    </w:p>
    <w:p w14:paraId="7C948BE0"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69C71871" w14:textId="77777777" w:rsidR="003716A2" w:rsidRPr="003716A2" w:rsidRDefault="003716A2" w:rsidP="00A808EC">
      <w:pPr>
        <w:widowControl w:val="0"/>
        <w:numPr>
          <w:ilvl w:val="0"/>
          <w:numId w:val="23"/>
        </w:numPr>
        <w:tabs>
          <w:tab w:val="right" w:leader="dot" w:pos="9360"/>
        </w:tabs>
        <w:autoSpaceDE w:val="0"/>
        <w:autoSpaceDN w:val="0"/>
        <w:spacing w:after="0" w:line="240" w:lineRule="auto"/>
        <w:ind w:left="170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de FIC origen </w:t>
      </w:r>
    </w:p>
    <w:p w14:paraId="1601A1DC" w14:textId="77777777" w:rsidR="003716A2" w:rsidRPr="003716A2" w:rsidRDefault="003716A2" w:rsidP="00A808EC">
      <w:pPr>
        <w:widowControl w:val="0"/>
        <w:numPr>
          <w:ilvl w:val="0"/>
          <w:numId w:val="23"/>
        </w:numPr>
        <w:tabs>
          <w:tab w:val="right" w:leader="dot" w:pos="9360"/>
        </w:tabs>
        <w:autoSpaceDE w:val="0"/>
        <w:autoSpaceDN w:val="0"/>
        <w:spacing w:after="0" w:line="240" w:lineRule="auto"/>
        <w:ind w:left="1701" w:right="99"/>
        <w:jc w:val="both"/>
        <w:rPr>
          <w:rFonts w:ascii="Calibri" w:eastAsia="Arial" w:hAnsi="Calibri" w:cs="Calibri"/>
          <w:lang w:val="es-ES" w:eastAsia="es-ES" w:bidi="es-ES"/>
        </w:rPr>
      </w:pPr>
      <w:r w:rsidRPr="003716A2">
        <w:rPr>
          <w:rFonts w:ascii="Calibri" w:eastAsia="Arial" w:hAnsi="Calibri" w:cs="Calibri"/>
          <w:lang w:val="es-ES" w:eastAsia="es-ES" w:bidi="es-ES"/>
        </w:rPr>
        <w:t>Número de inversión</w:t>
      </w:r>
    </w:p>
    <w:p w14:paraId="57AB4398" w14:textId="77777777" w:rsidR="003716A2" w:rsidRPr="003716A2" w:rsidRDefault="003716A2" w:rsidP="00A808EC">
      <w:pPr>
        <w:widowControl w:val="0"/>
        <w:numPr>
          <w:ilvl w:val="0"/>
          <w:numId w:val="23"/>
        </w:numPr>
        <w:tabs>
          <w:tab w:val="right" w:leader="dot" w:pos="9360"/>
        </w:tabs>
        <w:autoSpaceDE w:val="0"/>
        <w:autoSpaceDN w:val="0"/>
        <w:spacing w:after="0" w:line="240" w:lineRule="auto"/>
        <w:ind w:left="170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FIC destino </w:t>
      </w:r>
    </w:p>
    <w:p w14:paraId="604D13C8" w14:textId="77777777" w:rsidR="003716A2" w:rsidRPr="003716A2" w:rsidRDefault="003716A2" w:rsidP="00A808EC">
      <w:pPr>
        <w:widowControl w:val="0"/>
        <w:numPr>
          <w:ilvl w:val="0"/>
          <w:numId w:val="23"/>
        </w:numPr>
        <w:tabs>
          <w:tab w:val="right" w:leader="dot" w:pos="9360"/>
        </w:tabs>
        <w:autoSpaceDE w:val="0"/>
        <w:autoSpaceDN w:val="0"/>
        <w:spacing w:after="0" w:line="240" w:lineRule="auto"/>
        <w:ind w:left="1701"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Número de inversión destino </w:t>
      </w:r>
    </w:p>
    <w:p w14:paraId="07FCB946" w14:textId="77777777" w:rsidR="003716A2" w:rsidRPr="003716A2" w:rsidRDefault="003716A2" w:rsidP="00A808EC">
      <w:pPr>
        <w:widowControl w:val="0"/>
        <w:numPr>
          <w:ilvl w:val="0"/>
          <w:numId w:val="23"/>
        </w:numPr>
        <w:tabs>
          <w:tab w:val="right" w:leader="dot" w:pos="9360"/>
        </w:tabs>
        <w:autoSpaceDE w:val="0"/>
        <w:autoSpaceDN w:val="0"/>
        <w:spacing w:after="0" w:line="240" w:lineRule="auto"/>
        <w:ind w:left="1701" w:right="99"/>
        <w:jc w:val="both"/>
        <w:rPr>
          <w:rFonts w:ascii="Calibri" w:eastAsia="Arial" w:hAnsi="Calibri" w:cs="Calibri"/>
          <w:lang w:val="es-ES" w:eastAsia="es-ES" w:bidi="es-ES"/>
        </w:rPr>
      </w:pPr>
      <w:r w:rsidRPr="003716A2">
        <w:rPr>
          <w:rFonts w:ascii="Calibri" w:eastAsia="Arial" w:hAnsi="Calibri" w:cs="Calibri"/>
          <w:lang w:val="es-ES" w:eastAsia="es-ES" w:bidi="es-ES"/>
        </w:rPr>
        <w:t>Valor del traslado</w:t>
      </w:r>
    </w:p>
    <w:p w14:paraId="055C6F33"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4622B6EB" w14:textId="77777777" w:rsidR="003716A2" w:rsidRPr="003716A2" w:rsidRDefault="003716A2" w:rsidP="00A808EC">
      <w:pPr>
        <w:widowControl w:val="0"/>
        <w:numPr>
          <w:ilvl w:val="0"/>
          <w:numId w:val="78"/>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Transferencias a cuentas bancarias del mismo titular o un tercero</w:t>
      </w:r>
    </w:p>
    <w:p w14:paraId="3CD02279"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17C75247"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permite que el cliente inversionista realice retiros desde las diferentes inversiones a una cuenta bancaria del mismo titular o un tercero previamente inscrita en el portal. Esta opción deberá estar habilitada para los usuarios:</w:t>
      </w:r>
    </w:p>
    <w:p w14:paraId="54AC2ADC"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6BF5152F" w14:textId="77777777" w:rsidR="003716A2" w:rsidRPr="003716A2" w:rsidRDefault="003716A2" w:rsidP="00A808EC">
      <w:pPr>
        <w:widowControl w:val="0"/>
        <w:numPr>
          <w:ilvl w:val="0"/>
          <w:numId w:val="24"/>
        </w:numPr>
        <w:tabs>
          <w:tab w:val="right" w:leader="dot" w:pos="9360"/>
        </w:tabs>
        <w:autoSpaceDE w:val="0"/>
        <w:autoSpaceDN w:val="0"/>
        <w:spacing w:after="0" w:line="240" w:lineRule="auto"/>
        <w:ind w:left="1418" w:right="99"/>
        <w:jc w:val="both"/>
        <w:rPr>
          <w:rFonts w:ascii="Calibri" w:eastAsia="Arial" w:hAnsi="Calibri" w:cs="Calibri"/>
          <w:lang w:val="es-ES" w:eastAsia="es-ES" w:bidi="es-ES"/>
        </w:rPr>
      </w:pPr>
      <w:r w:rsidRPr="003716A2">
        <w:rPr>
          <w:rFonts w:ascii="Calibri" w:eastAsia="Arial" w:hAnsi="Calibri" w:cs="Calibri"/>
          <w:lang w:val="es-ES" w:eastAsia="es-ES" w:bidi="es-ES"/>
        </w:rPr>
        <w:t>Cliente persona jurídica con rol de registro (descrita en la sección de roles)</w:t>
      </w:r>
    </w:p>
    <w:p w14:paraId="343A8F0E" w14:textId="77777777" w:rsidR="003716A2" w:rsidRPr="003716A2" w:rsidRDefault="003716A2" w:rsidP="00A808EC">
      <w:pPr>
        <w:widowControl w:val="0"/>
        <w:numPr>
          <w:ilvl w:val="0"/>
          <w:numId w:val="24"/>
        </w:numPr>
        <w:tabs>
          <w:tab w:val="right" w:leader="dot" w:pos="9360"/>
        </w:tabs>
        <w:autoSpaceDE w:val="0"/>
        <w:autoSpaceDN w:val="0"/>
        <w:spacing w:after="0" w:line="240" w:lineRule="auto"/>
        <w:ind w:left="1418" w:right="99"/>
        <w:jc w:val="both"/>
        <w:rPr>
          <w:rFonts w:ascii="Calibri" w:eastAsia="Arial" w:hAnsi="Calibri" w:cs="Calibri"/>
          <w:lang w:val="es-ES" w:eastAsia="es-ES" w:bidi="es-ES"/>
        </w:rPr>
      </w:pPr>
      <w:r w:rsidRPr="003716A2">
        <w:rPr>
          <w:rFonts w:ascii="Calibri" w:eastAsia="Arial" w:hAnsi="Calibri" w:cs="Calibri"/>
          <w:lang w:val="es-ES" w:eastAsia="es-ES" w:bidi="es-ES"/>
        </w:rPr>
        <w:t>Cliente persona natural (descrita en la sección de roles)</w:t>
      </w:r>
    </w:p>
    <w:p w14:paraId="458EE3FA" w14:textId="77777777" w:rsidR="003716A2" w:rsidRPr="003716A2" w:rsidRDefault="003716A2" w:rsidP="003716A2">
      <w:pPr>
        <w:widowControl w:val="0"/>
        <w:tabs>
          <w:tab w:val="right" w:leader="dot" w:pos="9360"/>
        </w:tabs>
        <w:autoSpaceDE w:val="0"/>
        <w:autoSpaceDN w:val="0"/>
        <w:spacing w:after="0" w:line="240" w:lineRule="auto"/>
        <w:ind w:left="1418" w:right="99"/>
        <w:rPr>
          <w:rFonts w:ascii="Calibri" w:eastAsia="Arial" w:hAnsi="Calibri" w:cs="Calibri"/>
          <w:lang w:val="es-ES" w:eastAsia="es-ES" w:bidi="es-ES"/>
        </w:rPr>
      </w:pPr>
    </w:p>
    <w:p w14:paraId="15CCCA23" w14:textId="77777777" w:rsidR="003716A2" w:rsidRPr="003716A2" w:rsidRDefault="003716A2" w:rsidP="003716A2">
      <w:pPr>
        <w:widowControl w:val="0"/>
        <w:tabs>
          <w:tab w:val="right" w:leader="dot" w:pos="9360"/>
        </w:tabs>
        <w:autoSpaceDE w:val="0"/>
        <w:autoSpaceDN w:val="0"/>
        <w:spacing w:after="0" w:line="240" w:lineRule="auto"/>
        <w:ind w:left="1418" w:right="99"/>
        <w:rPr>
          <w:rFonts w:ascii="Calibri" w:eastAsia="Arial" w:hAnsi="Calibri" w:cs="Calibri"/>
          <w:lang w:val="es-ES" w:eastAsia="es-ES" w:bidi="es-ES"/>
        </w:rPr>
      </w:pPr>
      <w:r w:rsidRPr="003716A2">
        <w:rPr>
          <w:rFonts w:ascii="Calibri" w:eastAsia="Arial" w:hAnsi="Calibri" w:cs="Calibri"/>
          <w:lang w:val="es-ES" w:eastAsia="es-ES" w:bidi="es-ES"/>
        </w:rPr>
        <w:t>Esta funcionalidad deberá mostrar las siguientes modalidades de retiro:</w:t>
      </w:r>
    </w:p>
    <w:p w14:paraId="6C734BCC" w14:textId="77777777" w:rsidR="003716A2" w:rsidRPr="003716A2" w:rsidRDefault="003716A2" w:rsidP="003716A2">
      <w:pPr>
        <w:widowControl w:val="0"/>
        <w:tabs>
          <w:tab w:val="right" w:leader="dot" w:pos="9360"/>
        </w:tabs>
        <w:autoSpaceDE w:val="0"/>
        <w:autoSpaceDN w:val="0"/>
        <w:spacing w:after="0" w:line="240" w:lineRule="auto"/>
        <w:ind w:left="1418" w:right="99"/>
        <w:rPr>
          <w:rFonts w:ascii="Calibri" w:eastAsia="Arial" w:hAnsi="Calibri" w:cs="Calibri"/>
          <w:lang w:val="es-ES" w:eastAsia="es-ES" w:bidi="es-ES"/>
        </w:rPr>
      </w:pPr>
    </w:p>
    <w:p w14:paraId="1E2FBBF6" w14:textId="77777777" w:rsidR="003716A2" w:rsidRPr="003716A2" w:rsidRDefault="003716A2" w:rsidP="00A808EC">
      <w:pPr>
        <w:widowControl w:val="0"/>
        <w:numPr>
          <w:ilvl w:val="0"/>
          <w:numId w:val="25"/>
        </w:numPr>
        <w:tabs>
          <w:tab w:val="right" w:leader="dot" w:pos="9360"/>
        </w:tabs>
        <w:autoSpaceDE w:val="0"/>
        <w:autoSpaceDN w:val="0"/>
        <w:spacing w:after="0" w:line="240" w:lineRule="auto"/>
        <w:ind w:left="1418" w:right="99"/>
        <w:jc w:val="both"/>
        <w:rPr>
          <w:rFonts w:ascii="Calibri" w:eastAsia="Arial" w:hAnsi="Calibri" w:cs="Calibri"/>
          <w:lang w:val="es-ES" w:eastAsia="es-ES" w:bidi="es-ES"/>
        </w:rPr>
      </w:pPr>
      <w:r w:rsidRPr="003716A2">
        <w:rPr>
          <w:rFonts w:ascii="Calibri" w:eastAsia="Arial" w:hAnsi="Calibri" w:cs="Calibri"/>
          <w:lang w:val="es-ES" w:eastAsia="es-ES" w:bidi="es-ES"/>
        </w:rPr>
        <w:t>Transferencias a cuentas bancarias propias (previamente inscritas y aprobadas).</w:t>
      </w:r>
    </w:p>
    <w:p w14:paraId="284A80BE" w14:textId="77777777" w:rsidR="003716A2" w:rsidRPr="003716A2" w:rsidRDefault="003716A2" w:rsidP="00A808EC">
      <w:pPr>
        <w:widowControl w:val="0"/>
        <w:numPr>
          <w:ilvl w:val="0"/>
          <w:numId w:val="25"/>
        </w:numPr>
        <w:tabs>
          <w:tab w:val="right" w:leader="dot" w:pos="9360"/>
        </w:tabs>
        <w:autoSpaceDE w:val="0"/>
        <w:autoSpaceDN w:val="0"/>
        <w:spacing w:after="0" w:line="240" w:lineRule="auto"/>
        <w:ind w:left="1418" w:right="99"/>
        <w:jc w:val="both"/>
        <w:rPr>
          <w:rFonts w:ascii="Calibri" w:eastAsia="Arial" w:hAnsi="Calibri" w:cs="Calibri"/>
          <w:lang w:val="es-ES" w:eastAsia="es-ES" w:bidi="es-ES"/>
        </w:rPr>
      </w:pPr>
      <w:r w:rsidRPr="003716A2">
        <w:rPr>
          <w:rFonts w:ascii="Calibri" w:eastAsia="Arial" w:hAnsi="Calibri" w:cs="Calibri"/>
          <w:lang w:val="es-ES" w:eastAsia="es-ES" w:bidi="es-ES"/>
        </w:rPr>
        <w:t>Transferencias a cuentas bancarias de terceros (previamente inscritas y aprobadas)</w:t>
      </w:r>
    </w:p>
    <w:p w14:paraId="4D39D197" w14:textId="77777777" w:rsidR="003716A2" w:rsidRPr="003716A2" w:rsidRDefault="003716A2" w:rsidP="00A808EC">
      <w:pPr>
        <w:widowControl w:val="0"/>
        <w:numPr>
          <w:ilvl w:val="0"/>
          <w:numId w:val="25"/>
        </w:numPr>
        <w:tabs>
          <w:tab w:val="right" w:leader="dot" w:pos="9360"/>
        </w:tabs>
        <w:autoSpaceDE w:val="0"/>
        <w:autoSpaceDN w:val="0"/>
        <w:spacing w:after="0" w:line="240" w:lineRule="auto"/>
        <w:ind w:left="1418" w:right="99"/>
        <w:jc w:val="both"/>
        <w:rPr>
          <w:rFonts w:ascii="Calibri" w:eastAsia="Arial" w:hAnsi="Calibri" w:cs="Calibri"/>
          <w:lang w:val="es-ES" w:eastAsia="es-ES" w:bidi="es-ES"/>
        </w:rPr>
      </w:pPr>
      <w:r w:rsidRPr="003716A2">
        <w:rPr>
          <w:rFonts w:ascii="Calibri" w:eastAsia="Arial" w:hAnsi="Calibri" w:cs="Calibri"/>
          <w:lang w:val="es-ES" w:eastAsia="es-ES" w:bidi="es-ES"/>
        </w:rPr>
        <w:t>Pagos SEBRA</w:t>
      </w:r>
    </w:p>
    <w:p w14:paraId="3E2A5C28" w14:textId="77777777" w:rsidR="003716A2" w:rsidRPr="003716A2" w:rsidRDefault="003716A2" w:rsidP="00A808EC">
      <w:pPr>
        <w:widowControl w:val="0"/>
        <w:numPr>
          <w:ilvl w:val="0"/>
          <w:numId w:val="25"/>
        </w:numPr>
        <w:tabs>
          <w:tab w:val="right" w:leader="dot" w:pos="9360"/>
        </w:tabs>
        <w:autoSpaceDE w:val="0"/>
        <w:autoSpaceDN w:val="0"/>
        <w:spacing w:after="0" w:line="240" w:lineRule="auto"/>
        <w:ind w:left="1418" w:right="99"/>
        <w:jc w:val="both"/>
        <w:rPr>
          <w:rFonts w:ascii="Calibri" w:eastAsia="Arial" w:hAnsi="Calibri" w:cs="Calibri"/>
          <w:lang w:val="es-ES" w:eastAsia="es-ES" w:bidi="es-ES"/>
        </w:rPr>
      </w:pPr>
      <w:r w:rsidRPr="003716A2">
        <w:rPr>
          <w:rFonts w:ascii="Calibri" w:eastAsia="Arial" w:hAnsi="Calibri" w:cs="Calibri"/>
          <w:lang w:val="es-ES" w:eastAsia="es-ES" w:bidi="es-ES"/>
        </w:rPr>
        <w:t>Pago masivo</w:t>
      </w:r>
    </w:p>
    <w:p w14:paraId="7A1E3D40"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7520AE77" w14:textId="77777777" w:rsidR="003716A2" w:rsidRPr="003716A2" w:rsidRDefault="003716A2" w:rsidP="00A808EC">
      <w:pPr>
        <w:widowControl w:val="0"/>
        <w:numPr>
          <w:ilvl w:val="0"/>
          <w:numId w:val="79"/>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Transferencias a cuentas bancarias del mismo titular /propias previamente inscritas</w:t>
      </w:r>
    </w:p>
    <w:p w14:paraId="01D212EE"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732CE623"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eastAsia="es-ES" w:bidi="es-ES"/>
        </w:rPr>
        <w:t>Esta opción le permite al cliente inversionista hacer retiros desde una inversión a una cuenta bancaria que esté bajo su titularidad y que haya sido inscrita en el aplicativo previamente.</w:t>
      </w:r>
    </w:p>
    <w:p w14:paraId="1C85B6F8"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50C90203" w14:textId="77777777" w:rsidR="003716A2" w:rsidRPr="003716A2" w:rsidRDefault="003716A2" w:rsidP="00A808EC">
      <w:pPr>
        <w:widowControl w:val="0"/>
        <w:numPr>
          <w:ilvl w:val="0"/>
          <w:numId w:val="79"/>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Transferencias a cuentas bancarias de terceros (previamente inscritas)</w:t>
      </w:r>
    </w:p>
    <w:p w14:paraId="4A5F1697"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3CF26F1B"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le permite al cliente inversionista hacer retiros desde una inversión a una cuenta bancaria de un tercero que haya sido inscrita en el aplicativo previamente.  Esta opción deberá estar habilitada para los usuarios:</w:t>
      </w:r>
    </w:p>
    <w:p w14:paraId="3B9D26E4"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p>
    <w:p w14:paraId="16E9C8A1" w14:textId="77777777" w:rsidR="003716A2" w:rsidRPr="003716A2" w:rsidRDefault="003716A2" w:rsidP="00A808EC">
      <w:pPr>
        <w:widowControl w:val="0"/>
        <w:numPr>
          <w:ilvl w:val="0"/>
          <w:numId w:val="28"/>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lastRenderedPageBreak/>
        <w:t>Cliente persona jurídica con rol de registro (descrita en la sección de roles)</w:t>
      </w:r>
    </w:p>
    <w:p w14:paraId="21C28D20" w14:textId="77777777" w:rsidR="003716A2" w:rsidRPr="003716A2" w:rsidRDefault="003716A2" w:rsidP="00A808EC">
      <w:pPr>
        <w:widowControl w:val="0"/>
        <w:numPr>
          <w:ilvl w:val="0"/>
          <w:numId w:val="28"/>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Cliente persona natural (descrita en la sección de roles)</w:t>
      </w:r>
    </w:p>
    <w:p w14:paraId="3FACC6C9" w14:textId="77777777" w:rsidR="003716A2" w:rsidRPr="003716A2" w:rsidRDefault="003716A2" w:rsidP="003716A2">
      <w:pPr>
        <w:widowControl w:val="0"/>
        <w:tabs>
          <w:tab w:val="right" w:leader="dot" w:pos="9360"/>
        </w:tabs>
        <w:autoSpaceDE w:val="0"/>
        <w:autoSpaceDN w:val="0"/>
        <w:spacing w:after="0" w:line="240" w:lineRule="auto"/>
        <w:ind w:left="709" w:right="99"/>
        <w:rPr>
          <w:rFonts w:ascii="Calibri" w:eastAsia="Arial" w:hAnsi="Calibri" w:cs="Calibri"/>
          <w:lang w:val="es-ES" w:eastAsia="es-ES" w:bidi="es-ES"/>
        </w:rPr>
      </w:pPr>
    </w:p>
    <w:p w14:paraId="6252F5C4"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Estas dos funcionalidades deberán contar como mínimo con la siguiente información:</w:t>
      </w:r>
    </w:p>
    <w:p w14:paraId="23AB5DDC" w14:textId="77777777" w:rsidR="003716A2" w:rsidRPr="003716A2" w:rsidRDefault="003716A2" w:rsidP="003716A2">
      <w:pPr>
        <w:widowControl w:val="0"/>
        <w:tabs>
          <w:tab w:val="right" w:leader="dot" w:pos="9360"/>
        </w:tabs>
        <w:autoSpaceDE w:val="0"/>
        <w:autoSpaceDN w:val="0"/>
        <w:spacing w:after="0" w:line="240" w:lineRule="auto"/>
        <w:ind w:left="709" w:right="99"/>
        <w:rPr>
          <w:rFonts w:ascii="Calibri" w:eastAsia="Arial" w:hAnsi="Calibri" w:cs="Calibri"/>
          <w:lang w:val="es-ES" w:eastAsia="es-ES" w:bidi="es-ES"/>
        </w:rPr>
      </w:pPr>
    </w:p>
    <w:p w14:paraId="003C8BDB"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de FIC origen </w:t>
      </w:r>
    </w:p>
    <w:p w14:paraId="2DCDF640"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Número de inversión</w:t>
      </w:r>
    </w:p>
    <w:p w14:paraId="516CB6BD"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Producto destino</w:t>
      </w:r>
    </w:p>
    <w:p w14:paraId="52AB4F72"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Entidad destino</w:t>
      </w:r>
    </w:p>
    <w:p w14:paraId="111399A4"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Tipo de cuenta destino</w:t>
      </w:r>
    </w:p>
    <w:p w14:paraId="37F9D829"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Número de cuenta destino </w:t>
      </w:r>
    </w:p>
    <w:p w14:paraId="06E65D7D" w14:textId="77777777" w:rsidR="003716A2" w:rsidRPr="003716A2" w:rsidRDefault="003716A2" w:rsidP="00A808EC">
      <w:pPr>
        <w:widowControl w:val="0"/>
        <w:numPr>
          <w:ilvl w:val="0"/>
          <w:numId w:val="27"/>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Valor transferencia</w:t>
      </w:r>
    </w:p>
    <w:p w14:paraId="4E9D278D" w14:textId="77777777" w:rsidR="003716A2" w:rsidRPr="003716A2" w:rsidRDefault="003716A2" w:rsidP="003716A2">
      <w:pPr>
        <w:widowControl w:val="0"/>
        <w:tabs>
          <w:tab w:val="right" w:leader="dot" w:pos="9360"/>
        </w:tabs>
        <w:autoSpaceDE w:val="0"/>
        <w:autoSpaceDN w:val="0"/>
        <w:spacing w:after="0" w:line="240" w:lineRule="auto"/>
        <w:ind w:left="1429" w:right="99"/>
        <w:jc w:val="both"/>
        <w:rPr>
          <w:rFonts w:ascii="Calibri" w:eastAsia="Arial" w:hAnsi="Calibri" w:cs="Calibri"/>
          <w:lang w:val="es-ES" w:eastAsia="es-ES" w:bidi="es-ES"/>
        </w:rPr>
      </w:pPr>
    </w:p>
    <w:p w14:paraId="7E032D54" w14:textId="77777777" w:rsidR="003716A2" w:rsidRPr="003716A2" w:rsidRDefault="003716A2" w:rsidP="00A808EC">
      <w:pPr>
        <w:widowControl w:val="0"/>
        <w:numPr>
          <w:ilvl w:val="0"/>
          <w:numId w:val="79"/>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 xml:space="preserve">Pago </w:t>
      </w:r>
      <w:proofErr w:type="spellStart"/>
      <w:r w:rsidRPr="003716A2">
        <w:rPr>
          <w:rFonts w:ascii="Calibri" w:eastAsia="Arial" w:hAnsi="Calibri" w:cs="Calibri"/>
          <w:b/>
          <w:bCs/>
          <w:lang w:val="es-ES" w:eastAsia="es-ES" w:bidi="es-ES"/>
        </w:rPr>
        <w:t>Sebra</w:t>
      </w:r>
      <w:proofErr w:type="spellEnd"/>
    </w:p>
    <w:p w14:paraId="5AEED8F0"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b/>
          <w:bCs/>
          <w:lang w:val="es-ES" w:eastAsia="es-ES" w:bidi="es-ES"/>
        </w:rPr>
      </w:pPr>
    </w:p>
    <w:p w14:paraId="18055EE9"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le permite al cliente inversionista solicitar un traslado de recursos desde una inversión a través del sistema electrónico SEBRA a una cuenta de depósito de otras entidades en el Banco de la República para su traslado posterior por parte de dichas entidades al beneficiario de la transferencia.</w:t>
      </w:r>
    </w:p>
    <w:p w14:paraId="2116BD74" w14:textId="77777777" w:rsidR="003716A2" w:rsidRPr="003716A2" w:rsidRDefault="003716A2" w:rsidP="003716A2">
      <w:pPr>
        <w:widowControl w:val="0"/>
        <w:tabs>
          <w:tab w:val="right" w:leader="dot" w:pos="9360"/>
        </w:tabs>
        <w:autoSpaceDE w:val="0"/>
        <w:autoSpaceDN w:val="0"/>
        <w:spacing w:after="0" w:line="240" w:lineRule="auto"/>
        <w:ind w:left="709" w:right="99"/>
        <w:rPr>
          <w:rFonts w:ascii="Calibri" w:eastAsia="Arial" w:hAnsi="Calibri" w:cs="Calibri"/>
          <w:lang w:val="es-ES" w:eastAsia="es-ES" w:bidi="es-ES"/>
        </w:rPr>
      </w:pPr>
    </w:p>
    <w:p w14:paraId="006ED673"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de FIC origen </w:t>
      </w:r>
    </w:p>
    <w:p w14:paraId="37259BF2"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Número de inversión</w:t>
      </w:r>
    </w:p>
    <w:p w14:paraId="38DC6629"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Producto Banco de la República: Entidad destino de los recursos.</w:t>
      </w:r>
    </w:p>
    <w:p w14:paraId="7A4810A0"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Código del Portafolio: Número de portafolio a abonar </w:t>
      </w:r>
    </w:p>
    <w:p w14:paraId="39B2D33F"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Código de la transacción: Destino de los recursos </w:t>
      </w:r>
    </w:p>
    <w:p w14:paraId="1C5EDAF3"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Concepto de la transacción: Definida por el cliente</w:t>
      </w:r>
    </w:p>
    <w:p w14:paraId="7E02658E"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Número de cuenta banco de la república:  Número producto destino.</w:t>
      </w:r>
    </w:p>
    <w:p w14:paraId="3CFEEB27"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Valor transferencia </w:t>
      </w:r>
    </w:p>
    <w:p w14:paraId="1A9006AB"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Descripción: </w:t>
      </w:r>
    </w:p>
    <w:p w14:paraId="225C9D3F" w14:textId="77777777" w:rsidR="003716A2" w:rsidRPr="003716A2" w:rsidRDefault="003716A2" w:rsidP="00A808EC">
      <w:pPr>
        <w:widowControl w:val="0"/>
        <w:numPr>
          <w:ilvl w:val="0"/>
          <w:numId w:val="29"/>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Descarga soporte PDF (polígrafo) generado por BANREP.</w:t>
      </w:r>
    </w:p>
    <w:p w14:paraId="56094C88" w14:textId="77777777" w:rsidR="003716A2" w:rsidRPr="003716A2" w:rsidRDefault="003716A2" w:rsidP="003716A2">
      <w:pPr>
        <w:widowControl w:val="0"/>
        <w:tabs>
          <w:tab w:val="right" w:leader="dot" w:pos="9360"/>
        </w:tabs>
        <w:autoSpaceDE w:val="0"/>
        <w:autoSpaceDN w:val="0"/>
        <w:spacing w:after="0" w:line="240" w:lineRule="auto"/>
        <w:ind w:left="709" w:right="99"/>
        <w:rPr>
          <w:rFonts w:ascii="Calibri" w:eastAsia="Arial" w:hAnsi="Calibri" w:cs="Calibri"/>
          <w:lang w:val="es-ES" w:eastAsia="es-ES" w:bidi="es-ES"/>
        </w:rPr>
      </w:pPr>
    </w:p>
    <w:p w14:paraId="3DC9E4A8"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Estas opciones deberán estar habilitadas para los siguientes usuarios:</w:t>
      </w:r>
    </w:p>
    <w:p w14:paraId="0555E66A" w14:textId="77777777" w:rsidR="003716A2" w:rsidRPr="003716A2" w:rsidRDefault="003716A2" w:rsidP="003716A2">
      <w:pPr>
        <w:widowControl w:val="0"/>
        <w:tabs>
          <w:tab w:val="right" w:leader="dot" w:pos="9360"/>
        </w:tabs>
        <w:autoSpaceDE w:val="0"/>
        <w:autoSpaceDN w:val="0"/>
        <w:spacing w:after="0" w:line="240" w:lineRule="auto"/>
        <w:ind w:left="709" w:right="99"/>
        <w:rPr>
          <w:rFonts w:ascii="Calibri" w:eastAsia="Arial" w:hAnsi="Calibri" w:cs="Calibri"/>
          <w:lang w:val="es-ES" w:eastAsia="es-ES" w:bidi="es-ES"/>
        </w:rPr>
      </w:pPr>
    </w:p>
    <w:p w14:paraId="4B751AC4" w14:textId="77777777" w:rsidR="003716A2" w:rsidRPr="003716A2" w:rsidRDefault="003716A2" w:rsidP="00A808EC">
      <w:pPr>
        <w:widowControl w:val="0"/>
        <w:numPr>
          <w:ilvl w:val="0"/>
          <w:numId w:val="30"/>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Cliente persona jurídica con rol de registro (descrita en la sección de roles)</w:t>
      </w:r>
    </w:p>
    <w:p w14:paraId="6690BC20"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598DF92E" w14:textId="77777777" w:rsidR="003716A2" w:rsidRPr="003716A2" w:rsidRDefault="003716A2" w:rsidP="00A808EC">
      <w:pPr>
        <w:widowControl w:val="0"/>
        <w:numPr>
          <w:ilvl w:val="0"/>
          <w:numId w:val="79"/>
        </w:numPr>
        <w:tabs>
          <w:tab w:val="right" w:leader="dot" w:pos="9360"/>
        </w:tabs>
        <w:autoSpaceDE w:val="0"/>
        <w:autoSpaceDN w:val="0"/>
        <w:spacing w:after="0" w:line="240" w:lineRule="auto"/>
        <w:ind w:right="99"/>
        <w:jc w:val="both"/>
        <w:rPr>
          <w:rFonts w:ascii="Calibri" w:eastAsia="Arial" w:hAnsi="Calibri" w:cs="Calibri"/>
          <w:b/>
          <w:bCs/>
          <w:lang w:val="es-ES" w:eastAsia="es-ES" w:bidi="es-ES"/>
        </w:rPr>
      </w:pPr>
      <w:r w:rsidRPr="003716A2">
        <w:rPr>
          <w:rFonts w:ascii="Calibri" w:eastAsia="Arial" w:hAnsi="Calibri" w:cs="Calibri"/>
          <w:b/>
          <w:bCs/>
          <w:lang w:val="es-ES" w:eastAsia="es-ES" w:bidi="es-ES"/>
        </w:rPr>
        <w:t>Pago Masivo</w:t>
      </w:r>
    </w:p>
    <w:p w14:paraId="369D4695"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4AA9990C"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le permite al cliente inversionista realizar transferencias de forma masiva con la aplicación directa de los abonos en las cuentas de sus beneficiarios. Este servicio permite disminuir tiempos de trabajo manual y procesos operativos.</w:t>
      </w:r>
    </w:p>
    <w:p w14:paraId="67612FCF"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p>
    <w:p w14:paraId="1673F8DC"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funcionalidad deberá contar como mínimo con los siguientes campos de información:</w:t>
      </w:r>
    </w:p>
    <w:p w14:paraId="7A1ECF88" w14:textId="77777777" w:rsidR="003716A2" w:rsidRPr="003716A2" w:rsidRDefault="003716A2" w:rsidP="003716A2">
      <w:pPr>
        <w:widowControl w:val="0"/>
        <w:tabs>
          <w:tab w:val="right" w:leader="dot" w:pos="9360"/>
        </w:tabs>
        <w:autoSpaceDE w:val="0"/>
        <w:autoSpaceDN w:val="0"/>
        <w:spacing w:after="0" w:line="240" w:lineRule="auto"/>
        <w:ind w:left="720" w:right="99"/>
        <w:rPr>
          <w:rFonts w:ascii="Calibri" w:eastAsia="Arial" w:hAnsi="Calibri" w:cs="Calibri"/>
          <w:lang w:val="es-ES" w:eastAsia="es-ES" w:bidi="es-ES"/>
        </w:rPr>
      </w:pPr>
      <w:r w:rsidRPr="003716A2">
        <w:rPr>
          <w:rFonts w:ascii="Calibri" w:eastAsia="Arial" w:hAnsi="Calibri" w:cs="Calibri"/>
          <w:lang w:val="es-ES" w:eastAsia="es-ES" w:bidi="es-ES"/>
        </w:rPr>
        <w:t xml:space="preserve"> </w:t>
      </w:r>
    </w:p>
    <w:p w14:paraId="0B0C9CC7" w14:textId="77777777" w:rsidR="003716A2" w:rsidRPr="003716A2" w:rsidRDefault="003716A2" w:rsidP="00A808EC">
      <w:pPr>
        <w:widowControl w:val="0"/>
        <w:numPr>
          <w:ilvl w:val="0"/>
          <w:numId w:val="30"/>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Unidad de negocio</w:t>
      </w:r>
    </w:p>
    <w:p w14:paraId="7DE7483E" w14:textId="77777777" w:rsidR="003716A2" w:rsidRPr="003716A2" w:rsidRDefault="003716A2" w:rsidP="00A808EC">
      <w:pPr>
        <w:widowControl w:val="0"/>
        <w:numPr>
          <w:ilvl w:val="0"/>
          <w:numId w:val="30"/>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lastRenderedPageBreak/>
        <w:t>No. de Identificación del cliente</w:t>
      </w:r>
    </w:p>
    <w:p w14:paraId="2CCB7D71" w14:textId="77777777" w:rsidR="003716A2" w:rsidRPr="003716A2" w:rsidRDefault="003716A2" w:rsidP="00A808EC">
      <w:pPr>
        <w:widowControl w:val="0"/>
        <w:numPr>
          <w:ilvl w:val="0"/>
          <w:numId w:val="30"/>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Tipo FIC origen </w:t>
      </w:r>
    </w:p>
    <w:p w14:paraId="159828E7" w14:textId="77777777" w:rsidR="003716A2" w:rsidRPr="003716A2" w:rsidRDefault="003716A2" w:rsidP="00A808EC">
      <w:pPr>
        <w:widowControl w:val="0"/>
        <w:numPr>
          <w:ilvl w:val="0"/>
          <w:numId w:val="30"/>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Número de inversión</w:t>
      </w:r>
    </w:p>
    <w:p w14:paraId="0965D906" w14:textId="77777777" w:rsidR="003716A2" w:rsidRPr="003716A2" w:rsidRDefault="003716A2" w:rsidP="00A808EC">
      <w:pPr>
        <w:widowControl w:val="0"/>
        <w:numPr>
          <w:ilvl w:val="0"/>
          <w:numId w:val="30"/>
        </w:numPr>
        <w:tabs>
          <w:tab w:val="right" w:leader="dot" w:pos="9360"/>
        </w:tabs>
        <w:autoSpaceDE w:val="0"/>
        <w:autoSpaceDN w:val="0"/>
        <w:spacing w:after="0" w:line="240" w:lineRule="auto"/>
        <w:ind w:right="99"/>
        <w:jc w:val="both"/>
        <w:rPr>
          <w:rFonts w:ascii="Calibri" w:eastAsia="Arial" w:hAnsi="Calibri" w:cs="Calibri"/>
          <w:lang w:val="es-ES" w:eastAsia="es-ES" w:bidi="es-ES"/>
        </w:rPr>
      </w:pPr>
      <w:r w:rsidRPr="003716A2">
        <w:rPr>
          <w:rFonts w:ascii="Calibri" w:eastAsia="Arial" w:hAnsi="Calibri" w:cs="Calibri"/>
          <w:lang w:val="es-ES" w:eastAsia="es-ES" w:bidi="es-ES"/>
        </w:rPr>
        <w:t>Opción para cargue de estructura en Excel con la información de dispersión de pago.</w:t>
      </w:r>
    </w:p>
    <w:p w14:paraId="23436A03" w14:textId="77777777" w:rsidR="003716A2" w:rsidRPr="003716A2" w:rsidRDefault="003716A2" w:rsidP="003716A2">
      <w:pPr>
        <w:widowControl w:val="0"/>
        <w:tabs>
          <w:tab w:val="right" w:leader="dot" w:pos="9360"/>
        </w:tabs>
        <w:autoSpaceDE w:val="0"/>
        <w:autoSpaceDN w:val="0"/>
        <w:spacing w:after="0" w:line="240" w:lineRule="auto"/>
        <w:ind w:left="720" w:right="99"/>
        <w:rPr>
          <w:rFonts w:ascii="Calibri" w:eastAsia="Arial" w:hAnsi="Calibri" w:cs="Calibri"/>
          <w:lang w:val="es-ES" w:eastAsia="es-ES" w:bidi="es-ES"/>
        </w:rPr>
      </w:pPr>
    </w:p>
    <w:p w14:paraId="6C46BCB8"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El portal deberá contar con una opción que permita cargar un archivo en una estructura definida por la entidad (en adelante “planilla”), con los datos mínimos correspondientes al pago y/o transferencia masiva tanto para pagos con destino al mismo NIT como para otros NIT. El portal deberá:</w:t>
      </w:r>
    </w:p>
    <w:p w14:paraId="70C2D18E"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p>
    <w:p w14:paraId="7CEE3862"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Verificar los parámetros de la estructura antes de ejecutar el envío para procesamiento de pago, en caso de encontrar errores se deben generar mensajes emergentes con el resultado de la validación.</w:t>
      </w:r>
    </w:p>
    <w:p w14:paraId="59F5F4EC" w14:textId="77777777" w:rsidR="003716A2" w:rsidRPr="003716A2" w:rsidRDefault="003716A2" w:rsidP="003716A2">
      <w:pPr>
        <w:widowControl w:val="0"/>
        <w:tabs>
          <w:tab w:val="right" w:leader="dot" w:pos="9360"/>
        </w:tabs>
        <w:autoSpaceDE w:val="0"/>
        <w:autoSpaceDN w:val="0"/>
        <w:spacing w:after="0" w:line="240" w:lineRule="auto"/>
        <w:ind w:left="1440" w:right="99"/>
        <w:jc w:val="both"/>
        <w:rPr>
          <w:rFonts w:ascii="Calibri" w:eastAsia="Arial" w:hAnsi="Calibri" w:cs="Calibri"/>
          <w:lang w:val="es-ES" w:eastAsia="es-ES" w:bidi="es-ES"/>
        </w:rPr>
      </w:pPr>
    </w:p>
    <w:p w14:paraId="4BC1DC2C"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Realizar una validación de listas restrictivas a los beneficiarios de pago detallados en la plantilla, a través de la integración con una herramienta tecnológica integral para la consulta y verificación de listas restrictivas, vinculantes, inhibitorias o condicionantes, informativas y de </w:t>
      </w:r>
      <w:proofErr w:type="spellStart"/>
      <w:r w:rsidRPr="003716A2">
        <w:rPr>
          <w:rFonts w:ascii="Calibri" w:eastAsia="Arial" w:hAnsi="Calibri" w:cs="Calibri"/>
          <w:lang w:val="es-ES" w:eastAsia="es-ES" w:bidi="es-ES"/>
        </w:rPr>
        <w:t>PEPs</w:t>
      </w:r>
      <w:proofErr w:type="spellEnd"/>
      <w:r w:rsidRPr="003716A2">
        <w:rPr>
          <w:rFonts w:ascii="Calibri" w:eastAsia="Arial" w:hAnsi="Calibri" w:cs="Calibri"/>
          <w:lang w:val="es-ES" w:eastAsia="es-ES" w:bidi="es-ES"/>
        </w:rPr>
        <w:t xml:space="preserve"> en cumplimiento de las normas de conocimiento de terceros y debida diligencia. En caso de que existan coincidencias, el portal deberá informar el resultado de las coincidencias y reportarlas vía correa electrónico a la Unidad de Vinculados.</w:t>
      </w:r>
    </w:p>
    <w:p w14:paraId="6728670A"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1405C96C"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Realizar una validación de embargos ya que a los terceros identificados con embargos se les debe excluir de la instrucción de pago.</w:t>
      </w:r>
    </w:p>
    <w:p w14:paraId="3D0CDF18" w14:textId="77777777" w:rsidR="003716A2" w:rsidRPr="003716A2" w:rsidRDefault="003716A2" w:rsidP="003716A2">
      <w:pPr>
        <w:widowControl w:val="0"/>
        <w:autoSpaceDE w:val="0"/>
        <w:autoSpaceDN w:val="0"/>
        <w:spacing w:after="0" w:line="240" w:lineRule="auto"/>
        <w:ind w:left="1560" w:hanging="426"/>
        <w:jc w:val="both"/>
        <w:rPr>
          <w:rFonts w:ascii="Calibri" w:eastAsia="Arial" w:hAnsi="Calibri" w:cs="Calibri"/>
          <w:lang w:val="es-ES" w:eastAsia="es-ES" w:bidi="es-ES"/>
        </w:rPr>
      </w:pPr>
    </w:p>
    <w:p w14:paraId="31D771AA"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Enviar la información de los beneficiarios que no tuvieron coincidencias en listas restrictivas ni embargos vía web </w:t>
      </w:r>
      <w:proofErr w:type="spellStart"/>
      <w:r w:rsidRPr="003716A2">
        <w:rPr>
          <w:rFonts w:ascii="Calibri" w:eastAsia="Arial" w:hAnsi="Calibri" w:cs="Calibri"/>
          <w:lang w:val="es-ES" w:eastAsia="es-ES" w:bidi="es-ES"/>
        </w:rPr>
        <w:t>service</w:t>
      </w:r>
      <w:proofErr w:type="spellEnd"/>
      <w:r w:rsidRPr="003716A2">
        <w:rPr>
          <w:rFonts w:ascii="Calibri" w:eastAsia="Arial" w:hAnsi="Calibri" w:cs="Calibri"/>
          <w:lang w:val="es-ES" w:eastAsia="es-ES" w:bidi="es-ES"/>
        </w:rPr>
        <w:t xml:space="preserve"> al aplicativo Core para su creación en el sistema con la respectiva información para la creación del tercero, cuenta bancaria, entre otros y valor total del pago.</w:t>
      </w:r>
    </w:p>
    <w:p w14:paraId="31304759" w14:textId="77777777" w:rsidR="003716A2" w:rsidRPr="003716A2" w:rsidRDefault="003716A2" w:rsidP="003716A2">
      <w:pPr>
        <w:widowControl w:val="0"/>
        <w:autoSpaceDE w:val="0"/>
        <w:autoSpaceDN w:val="0"/>
        <w:spacing w:after="0" w:line="240" w:lineRule="auto"/>
        <w:ind w:left="1560" w:hanging="426"/>
        <w:jc w:val="both"/>
        <w:rPr>
          <w:rFonts w:ascii="Calibri" w:eastAsia="Arial" w:hAnsi="Calibri" w:cs="Calibri"/>
          <w:lang w:val="es-ES" w:eastAsia="es-ES" w:bidi="es-ES"/>
        </w:rPr>
      </w:pPr>
    </w:p>
    <w:p w14:paraId="242DEAD7"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Enviar notificación a la Dirección de Impuestos - jefe de oficina de impuestos &amp; Auxiliar 5 área de impuestos los beneficiarios que van a ser creados en el sistema.</w:t>
      </w:r>
    </w:p>
    <w:p w14:paraId="1096F4DA" w14:textId="77777777" w:rsidR="003716A2" w:rsidRPr="003716A2" w:rsidRDefault="003716A2" w:rsidP="003716A2">
      <w:pPr>
        <w:widowControl w:val="0"/>
        <w:autoSpaceDE w:val="0"/>
        <w:autoSpaceDN w:val="0"/>
        <w:spacing w:after="0" w:line="240" w:lineRule="auto"/>
        <w:ind w:left="1560" w:hanging="426"/>
        <w:jc w:val="both"/>
        <w:rPr>
          <w:rFonts w:ascii="Calibri" w:eastAsia="Arial" w:hAnsi="Calibri" w:cs="Calibri"/>
          <w:highlight w:val="yellow"/>
          <w:lang w:val="es-ES" w:eastAsia="es-ES" w:bidi="es-ES"/>
        </w:rPr>
      </w:pPr>
    </w:p>
    <w:p w14:paraId="0A3C1242"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Deberá notificar al cliente el resultado de la carga del archivo de forma inmediata por correo electrónico en formato PDF y mostrar un mensaje emergente en el portal con el resultado. Ej.: " Se cargaron 90 registros de 100 solicitados. Los 90 registros se encuentran en proceso de pago. Para más información comunicarse con su director comercial".</w:t>
      </w:r>
    </w:p>
    <w:p w14:paraId="3D953742" w14:textId="77777777" w:rsidR="003716A2" w:rsidRPr="003716A2" w:rsidRDefault="003716A2" w:rsidP="003716A2">
      <w:pPr>
        <w:widowControl w:val="0"/>
        <w:autoSpaceDE w:val="0"/>
        <w:autoSpaceDN w:val="0"/>
        <w:spacing w:after="0" w:line="240" w:lineRule="auto"/>
        <w:ind w:left="1560" w:hanging="426"/>
        <w:rPr>
          <w:rFonts w:ascii="Calibri" w:eastAsia="Arial" w:hAnsi="Calibri" w:cs="Calibri"/>
          <w:lang w:val="es-ES" w:eastAsia="es-ES" w:bidi="es-ES"/>
        </w:rPr>
      </w:pPr>
    </w:p>
    <w:p w14:paraId="2075AB2E"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El sistema propuesto debe estar sujeto a mejoras y cambios de acuerdo con las normas vigentes, reglas y funcionabilidades.</w:t>
      </w:r>
    </w:p>
    <w:p w14:paraId="5D34D322" w14:textId="77777777" w:rsidR="003716A2" w:rsidRPr="003716A2" w:rsidRDefault="003716A2" w:rsidP="003716A2">
      <w:pPr>
        <w:widowControl w:val="0"/>
        <w:autoSpaceDE w:val="0"/>
        <w:autoSpaceDN w:val="0"/>
        <w:spacing w:after="0" w:line="240" w:lineRule="auto"/>
        <w:ind w:left="1560" w:hanging="426"/>
        <w:jc w:val="both"/>
        <w:rPr>
          <w:rFonts w:ascii="Calibri" w:eastAsia="Arial" w:hAnsi="Calibri" w:cs="Calibri"/>
          <w:lang w:val="es-ES" w:eastAsia="es-ES" w:bidi="es-ES"/>
        </w:rPr>
      </w:pPr>
    </w:p>
    <w:p w14:paraId="4E94ADDF" w14:textId="77777777" w:rsidR="003716A2" w:rsidRPr="003716A2" w:rsidRDefault="003716A2" w:rsidP="00A808EC">
      <w:pPr>
        <w:widowControl w:val="0"/>
        <w:numPr>
          <w:ilvl w:val="0"/>
          <w:numId w:val="80"/>
        </w:numPr>
        <w:tabs>
          <w:tab w:val="right" w:leader="dot" w:pos="9360"/>
        </w:tabs>
        <w:autoSpaceDE w:val="0"/>
        <w:autoSpaceDN w:val="0"/>
        <w:spacing w:after="0" w:line="240" w:lineRule="auto"/>
        <w:ind w:left="1560" w:right="99" w:hanging="426"/>
        <w:jc w:val="both"/>
        <w:rPr>
          <w:rFonts w:ascii="Calibri" w:eastAsia="Arial" w:hAnsi="Calibri" w:cs="Calibri"/>
          <w:lang w:val="es-ES" w:eastAsia="es-ES" w:bidi="es-ES"/>
        </w:rPr>
      </w:pPr>
      <w:r w:rsidRPr="003716A2">
        <w:rPr>
          <w:rFonts w:ascii="Calibri" w:eastAsia="Arial" w:hAnsi="Calibri" w:cs="Calibri"/>
          <w:lang w:val="es-ES" w:eastAsia="es-ES" w:bidi="es-ES"/>
        </w:rPr>
        <w:t xml:space="preserve">El sistema propuesto debe permitir y generar la integración con los desarrollos y evolutivos de las aplicaciones de Fiduprevisora para optimizar los procesos de </w:t>
      </w:r>
      <w:r w:rsidRPr="003716A2">
        <w:rPr>
          <w:rFonts w:ascii="Calibri" w:eastAsia="Arial" w:hAnsi="Calibri" w:cs="Calibri"/>
          <w:lang w:val="es-ES" w:eastAsia="es-ES" w:bidi="es-ES"/>
        </w:rPr>
        <w:lastRenderedPageBreak/>
        <w:t>acuerdo con las mejores prácticas y sin incurrir en costos adicionales.</w:t>
      </w:r>
    </w:p>
    <w:p w14:paraId="38DF1AC8"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color w:val="FF0000"/>
          <w:lang w:val="es-ES" w:eastAsia="es-ES" w:bidi="es-ES"/>
        </w:rPr>
      </w:pPr>
    </w:p>
    <w:p w14:paraId="62132B2B"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Los aplicativos Core de la entidad realizaran la verificación de saldo disponible, exenciones, generación de comprobante de pago (</w:t>
      </w:r>
      <w:proofErr w:type="spellStart"/>
      <w:r w:rsidRPr="003716A2">
        <w:rPr>
          <w:rFonts w:ascii="Calibri" w:eastAsia="Arial" w:hAnsi="Calibri" w:cs="Calibri"/>
          <w:lang w:val="es-ES" w:eastAsia="es-ES" w:bidi="es-ES"/>
        </w:rPr>
        <w:t>voucher</w:t>
      </w:r>
      <w:proofErr w:type="spellEnd"/>
      <w:r w:rsidRPr="003716A2">
        <w:rPr>
          <w:rFonts w:ascii="Calibri" w:eastAsia="Arial" w:hAnsi="Calibri" w:cs="Calibri"/>
          <w:lang w:val="es-ES" w:eastAsia="es-ES" w:bidi="es-ES"/>
        </w:rPr>
        <w:t xml:space="preserve">), con la información recibida vía web </w:t>
      </w:r>
      <w:proofErr w:type="spellStart"/>
      <w:r w:rsidRPr="003716A2">
        <w:rPr>
          <w:rFonts w:ascii="Calibri" w:eastAsia="Arial" w:hAnsi="Calibri" w:cs="Calibri"/>
          <w:lang w:val="es-ES" w:eastAsia="es-ES" w:bidi="es-ES"/>
        </w:rPr>
        <w:t>services</w:t>
      </w:r>
      <w:proofErr w:type="spellEnd"/>
      <w:r w:rsidRPr="003716A2">
        <w:rPr>
          <w:rFonts w:ascii="Calibri" w:eastAsia="Arial" w:hAnsi="Calibri" w:cs="Calibri"/>
          <w:lang w:val="es-ES" w:eastAsia="es-ES" w:bidi="es-ES"/>
        </w:rPr>
        <w:t xml:space="preserve"> por parte del portal.</w:t>
      </w:r>
    </w:p>
    <w:p w14:paraId="146BF986"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p>
    <w:p w14:paraId="0D50488C"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Consideraciones específicas:</w:t>
      </w:r>
    </w:p>
    <w:p w14:paraId="5BFBE58B" w14:textId="77777777" w:rsidR="003716A2" w:rsidRPr="003716A2" w:rsidRDefault="003716A2" w:rsidP="003716A2">
      <w:pPr>
        <w:widowControl w:val="0"/>
        <w:tabs>
          <w:tab w:val="right" w:leader="dot" w:pos="9360"/>
        </w:tabs>
        <w:autoSpaceDE w:val="0"/>
        <w:autoSpaceDN w:val="0"/>
        <w:spacing w:after="0" w:line="240" w:lineRule="auto"/>
        <w:ind w:left="720" w:right="99"/>
        <w:rPr>
          <w:rFonts w:ascii="Calibri" w:eastAsia="Arial" w:hAnsi="Calibri" w:cs="Calibri"/>
          <w:lang w:val="es-ES" w:eastAsia="es-ES" w:bidi="es-ES"/>
        </w:rPr>
      </w:pPr>
    </w:p>
    <w:p w14:paraId="69A1F8A9" w14:textId="77777777" w:rsidR="003716A2" w:rsidRPr="003716A2" w:rsidRDefault="003716A2" w:rsidP="00A808EC">
      <w:pPr>
        <w:widowControl w:val="0"/>
        <w:numPr>
          <w:ilvl w:val="0"/>
          <w:numId w:val="81"/>
        </w:numPr>
        <w:tabs>
          <w:tab w:val="right" w:leader="dot" w:pos="9360"/>
        </w:tabs>
        <w:autoSpaceDE w:val="0"/>
        <w:autoSpaceDN w:val="0"/>
        <w:spacing w:after="0" w:line="240" w:lineRule="auto"/>
        <w:ind w:left="1418" w:right="99" w:hanging="284"/>
        <w:jc w:val="both"/>
        <w:rPr>
          <w:rFonts w:ascii="Calibri" w:eastAsia="Arial" w:hAnsi="Calibri" w:cs="Calibri"/>
          <w:lang w:val="es-ES" w:eastAsia="es-ES" w:bidi="es-ES"/>
        </w:rPr>
      </w:pPr>
      <w:r w:rsidRPr="003716A2">
        <w:rPr>
          <w:rFonts w:ascii="Calibri" w:eastAsia="Arial" w:hAnsi="Calibri" w:cs="Calibri"/>
          <w:lang w:val="es-ES" w:eastAsia="es-ES" w:bidi="es-ES"/>
        </w:rPr>
        <w:t>Es condición necesaria que los terceros beneficiarios de pago pasen por análisis de listas restrictivas.</w:t>
      </w:r>
    </w:p>
    <w:p w14:paraId="05CD4C35" w14:textId="77777777" w:rsidR="003716A2" w:rsidRPr="003716A2" w:rsidRDefault="003716A2" w:rsidP="00A808EC">
      <w:pPr>
        <w:widowControl w:val="0"/>
        <w:numPr>
          <w:ilvl w:val="0"/>
          <w:numId w:val="81"/>
        </w:numPr>
        <w:tabs>
          <w:tab w:val="right" w:leader="dot" w:pos="9360"/>
        </w:tabs>
        <w:autoSpaceDE w:val="0"/>
        <w:autoSpaceDN w:val="0"/>
        <w:spacing w:after="0" w:line="240" w:lineRule="auto"/>
        <w:ind w:left="1418" w:right="99" w:hanging="284"/>
        <w:jc w:val="both"/>
        <w:rPr>
          <w:rFonts w:ascii="Calibri" w:eastAsia="Arial" w:hAnsi="Calibri" w:cs="Calibri"/>
          <w:lang w:val="es-ES" w:eastAsia="es-ES" w:bidi="es-ES"/>
        </w:rPr>
      </w:pPr>
      <w:r w:rsidRPr="003716A2">
        <w:rPr>
          <w:rFonts w:ascii="Calibri" w:eastAsia="Arial" w:hAnsi="Calibri" w:cs="Calibri"/>
          <w:lang w:val="es-ES" w:eastAsia="es-ES" w:bidi="es-ES"/>
        </w:rPr>
        <w:t>Es condición necesaria que los terceros beneficiarios de pago estén creados con la respectiva cuenta bancaria para así poder tramitar el pago.</w:t>
      </w:r>
    </w:p>
    <w:p w14:paraId="2FF13471" w14:textId="77777777" w:rsidR="003716A2" w:rsidRPr="003716A2" w:rsidRDefault="003716A2" w:rsidP="00A808EC">
      <w:pPr>
        <w:widowControl w:val="0"/>
        <w:numPr>
          <w:ilvl w:val="0"/>
          <w:numId w:val="81"/>
        </w:numPr>
        <w:tabs>
          <w:tab w:val="right" w:leader="dot" w:pos="9360"/>
        </w:tabs>
        <w:autoSpaceDE w:val="0"/>
        <w:autoSpaceDN w:val="0"/>
        <w:spacing w:after="0" w:line="240" w:lineRule="auto"/>
        <w:ind w:left="1418" w:right="99" w:hanging="284"/>
        <w:jc w:val="both"/>
        <w:rPr>
          <w:rFonts w:ascii="Calibri" w:eastAsia="Arial" w:hAnsi="Calibri" w:cs="Calibri"/>
          <w:lang w:val="es-ES" w:eastAsia="es-ES" w:bidi="es-ES"/>
        </w:rPr>
      </w:pPr>
      <w:r w:rsidRPr="003716A2">
        <w:rPr>
          <w:rFonts w:ascii="Calibri" w:eastAsia="Arial" w:hAnsi="Calibri" w:cs="Calibri"/>
          <w:lang w:val="es-ES" w:eastAsia="es-ES" w:bidi="es-ES"/>
        </w:rPr>
        <w:t>El aplicativo Core puede encontrar terceros ya creados. El sistema debe validar los terceros ya creados y cargar aquellos que no están creados.</w:t>
      </w:r>
    </w:p>
    <w:p w14:paraId="5375ACD0" w14:textId="77777777" w:rsidR="003716A2" w:rsidRPr="003716A2" w:rsidRDefault="003716A2" w:rsidP="003716A2">
      <w:pPr>
        <w:widowControl w:val="0"/>
        <w:tabs>
          <w:tab w:val="right" w:leader="dot" w:pos="9360"/>
        </w:tabs>
        <w:autoSpaceDE w:val="0"/>
        <w:autoSpaceDN w:val="0"/>
        <w:spacing w:after="0" w:line="240" w:lineRule="auto"/>
        <w:ind w:left="720" w:right="99"/>
        <w:rPr>
          <w:rFonts w:ascii="Calibri" w:eastAsia="Arial" w:hAnsi="Calibri" w:cs="Calibri"/>
          <w:lang w:val="es-ES" w:eastAsia="es-ES" w:bidi="es-ES"/>
        </w:rPr>
      </w:pPr>
    </w:p>
    <w:p w14:paraId="647398A1" w14:textId="77777777" w:rsidR="003716A2" w:rsidRPr="003716A2" w:rsidRDefault="003716A2" w:rsidP="003716A2">
      <w:pPr>
        <w:widowControl w:val="0"/>
        <w:tabs>
          <w:tab w:val="right" w:leader="dot" w:pos="9360"/>
        </w:tabs>
        <w:autoSpaceDE w:val="0"/>
        <w:autoSpaceDN w:val="0"/>
        <w:spacing w:after="0" w:line="240" w:lineRule="auto"/>
        <w:ind w:left="851" w:right="99"/>
        <w:rPr>
          <w:rFonts w:ascii="Calibri" w:eastAsia="Arial" w:hAnsi="Calibri" w:cs="Calibri"/>
          <w:lang w:val="es-ES" w:eastAsia="es-ES" w:bidi="es-ES"/>
        </w:rPr>
      </w:pPr>
      <w:r w:rsidRPr="003716A2">
        <w:rPr>
          <w:rFonts w:ascii="Calibri" w:eastAsia="Arial" w:hAnsi="Calibri" w:cs="Calibri"/>
          <w:lang w:val="es-ES" w:eastAsia="es-ES" w:bidi="es-ES"/>
        </w:rPr>
        <w:t>Esta opción deberá estar habilitada para los usuarios:</w:t>
      </w:r>
    </w:p>
    <w:p w14:paraId="41B33600" w14:textId="77777777" w:rsidR="003716A2" w:rsidRPr="003716A2" w:rsidRDefault="003716A2" w:rsidP="003716A2">
      <w:pPr>
        <w:widowControl w:val="0"/>
        <w:tabs>
          <w:tab w:val="right" w:leader="dot" w:pos="9360"/>
        </w:tabs>
        <w:autoSpaceDE w:val="0"/>
        <w:autoSpaceDN w:val="0"/>
        <w:spacing w:after="0" w:line="240" w:lineRule="auto"/>
        <w:ind w:left="720" w:right="99"/>
        <w:rPr>
          <w:rFonts w:ascii="Calibri" w:eastAsia="Arial" w:hAnsi="Calibri" w:cs="Calibri"/>
          <w:lang w:val="es-ES" w:eastAsia="es-ES" w:bidi="es-ES"/>
        </w:rPr>
      </w:pPr>
    </w:p>
    <w:p w14:paraId="132B6BDB" w14:textId="77777777" w:rsidR="003716A2" w:rsidRPr="003716A2" w:rsidRDefault="003716A2" w:rsidP="00A808EC">
      <w:pPr>
        <w:widowControl w:val="0"/>
        <w:numPr>
          <w:ilvl w:val="0"/>
          <w:numId w:val="31"/>
        </w:numPr>
        <w:tabs>
          <w:tab w:val="right" w:leader="dot" w:pos="9360"/>
        </w:tabs>
        <w:autoSpaceDE w:val="0"/>
        <w:autoSpaceDN w:val="0"/>
        <w:spacing w:after="0" w:line="240" w:lineRule="auto"/>
        <w:ind w:right="99" w:hanging="306"/>
        <w:jc w:val="both"/>
        <w:rPr>
          <w:rFonts w:ascii="Calibri" w:eastAsia="Arial" w:hAnsi="Calibri" w:cs="Calibri"/>
          <w:lang w:val="es-ES" w:eastAsia="es-ES" w:bidi="es-ES"/>
        </w:rPr>
      </w:pPr>
      <w:r w:rsidRPr="003716A2">
        <w:rPr>
          <w:rFonts w:ascii="Calibri" w:eastAsia="Arial" w:hAnsi="Calibri" w:cs="Calibri"/>
          <w:lang w:val="es-ES" w:eastAsia="es-ES" w:bidi="es-ES"/>
        </w:rPr>
        <w:t>Cliente persona jurídica con rol de registro (descrita en la sección de roles)</w:t>
      </w:r>
    </w:p>
    <w:p w14:paraId="03D55979" w14:textId="77777777" w:rsidR="003716A2" w:rsidRPr="003716A2" w:rsidRDefault="003716A2" w:rsidP="00A808EC">
      <w:pPr>
        <w:widowControl w:val="0"/>
        <w:numPr>
          <w:ilvl w:val="0"/>
          <w:numId w:val="31"/>
        </w:numPr>
        <w:tabs>
          <w:tab w:val="right" w:leader="dot" w:pos="9360"/>
        </w:tabs>
        <w:autoSpaceDE w:val="0"/>
        <w:autoSpaceDN w:val="0"/>
        <w:spacing w:after="0" w:line="240" w:lineRule="auto"/>
        <w:ind w:right="99" w:hanging="306"/>
        <w:jc w:val="both"/>
        <w:rPr>
          <w:rFonts w:ascii="Calibri" w:eastAsia="Arial" w:hAnsi="Calibri" w:cs="Calibri"/>
          <w:lang w:val="es-ES" w:eastAsia="es-ES" w:bidi="es-ES"/>
        </w:rPr>
      </w:pPr>
      <w:r w:rsidRPr="003716A2">
        <w:rPr>
          <w:rFonts w:ascii="Calibri" w:eastAsia="Arial" w:hAnsi="Calibri" w:cs="Calibri"/>
          <w:lang w:val="es-ES" w:eastAsia="es-ES" w:bidi="es-ES"/>
        </w:rPr>
        <w:t>Cliente persona natural (descrita en la sección de roles)</w:t>
      </w:r>
    </w:p>
    <w:p w14:paraId="2AD6312E" w14:textId="77777777" w:rsidR="003716A2" w:rsidRPr="003716A2" w:rsidRDefault="003716A2" w:rsidP="003716A2">
      <w:pPr>
        <w:widowControl w:val="0"/>
        <w:tabs>
          <w:tab w:val="right" w:leader="dot" w:pos="9360"/>
        </w:tabs>
        <w:autoSpaceDE w:val="0"/>
        <w:autoSpaceDN w:val="0"/>
        <w:spacing w:after="0" w:line="240" w:lineRule="auto"/>
        <w:ind w:right="99"/>
        <w:rPr>
          <w:rFonts w:ascii="Calibri" w:eastAsia="Arial" w:hAnsi="Calibri" w:cs="Calibri"/>
          <w:lang w:val="es-ES" w:eastAsia="es-ES" w:bidi="es-ES"/>
        </w:rPr>
      </w:pPr>
    </w:p>
    <w:p w14:paraId="76296A5B" w14:textId="77777777" w:rsidR="003716A2" w:rsidRPr="003716A2" w:rsidRDefault="003716A2" w:rsidP="00A808EC">
      <w:pPr>
        <w:widowControl w:val="0"/>
        <w:numPr>
          <w:ilvl w:val="0"/>
          <w:numId w:val="78"/>
        </w:numPr>
        <w:autoSpaceDE w:val="0"/>
        <w:autoSpaceDN w:val="0"/>
        <w:spacing w:after="0" w:line="240" w:lineRule="auto"/>
        <w:jc w:val="both"/>
        <w:rPr>
          <w:rFonts w:ascii="Calibri" w:eastAsia="Arial" w:hAnsi="Calibri" w:cs="Calibri"/>
          <w:b/>
          <w:bCs/>
          <w:lang w:eastAsia="es-ES" w:bidi="es-ES"/>
        </w:rPr>
      </w:pPr>
      <w:r w:rsidRPr="003716A2">
        <w:rPr>
          <w:rFonts w:ascii="Calibri" w:eastAsia="Arial" w:hAnsi="Calibri" w:cs="Calibri"/>
          <w:b/>
          <w:bCs/>
          <w:lang w:eastAsia="es-ES" w:bidi="es-ES"/>
        </w:rPr>
        <w:t>Débito Automático</w:t>
      </w:r>
    </w:p>
    <w:p w14:paraId="2DE20B30" w14:textId="77777777" w:rsidR="003716A2" w:rsidRPr="003716A2" w:rsidRDefault="003716A2" w:rsidP="003716A2">
      <w:pPr>
        <w:widowControl w:val="0"/>
        <w:autoSpaceDE w:val="0"/>
        <w:autoSpaceDN w:val="0"/>
        <w:spacing w:after="0" w:line="240" w:lineRule="auto"/>
        <w:ind w:left="1560"/>
        <w:jc w:val="both"/>
        <w:rPr>
          <w:rFonts w:ascii="Calibri" w:eastAsia="Arial" w:hAnsi="Calibri" w:cs="Calibri"/>
          <w:lang w:eastAsia="es-ES" w:bidi="es-ES"/>
        </w:rPr>
      </w:pPr>
    </w:p>
    <w:p w14:paraId="53D3FA17" w14:textId="77777777" w:rsidR="003716A2" w:rsidRPr="003716A2" w:rsidRDefault="003716A2" w:rsidP="003716A2">
      <w:pPr>
        <w:widowControl w:val="0"/>
        <w:autoSpaceDE w:val="0"/>
        <w:autoSpaceDN w:val="0"/>
        <w:spacing w:after="0" w:line="240" w:lineRule="auto"/>
        <w:ind w:left="851"/>
        <w:rPr>
          <w:rFonts w:ascii="Calibri" w:eastAsia="Arial" w:hAnsi="Calibri" w:cs="Calibri"/>
          <w:lang w:eastAsia="es-ES" w:bidi="es-ES"/>
        </w:rPr>
      </w:pPr>
      <w:r w:rsidRPr="003716A2">
        <w:rPr>
          <w:rFonts w:ascii="Calibri" w:eastAsia="Arial" w:hAnsi="Calibri" w:cs="Calibri"/>
          <w:lang w:eastAsia="es-ES" w:bidi="es-ES"/>
        </w:rPr>
        <w:t>Esta opción permite que el cliente inversionista pueda autorizar el débito automático de una cuenta bancaria a su nombre para ser adicionada a una inversión en un Fondo de Inversión Colectiva.  Se deberá contar como mínimo con la siguiente información:</w:t>
      </w:r>
    </w:p>
    <w:p w14:paraId="062E3367" w14:textId="77777777" w:rsidR="003716A2" w:rsidRPr="003716A2" w:rsidRDefault="003716A2" w:rsidP="003716A2">
      <w:pPr>
        <w:widowControl w:val="0"/>
        <w:autoSpaceDE w:val="0"/>
        <w:autoSpaceDN w:val="0"/>
        <w:spacing w:after="0" w:line="240" w:lineRule="auto"/>
        <w:ind w:left="709"/>
        <w:rPr>
          <w:rFonts w:ascii="Calibri" w:eastAsia="Arial" w:hAnsi="Calibri" w:cs="Calibri"/>
          <w:lang w:eastAsia="es-ES" w:bidi="es-ES"/>
        </w:rPr>
      </w:pPr>
    </w:p>
    <w:p w14:paraId="3576B13D"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Banco origen</w:t>
      </w:r>
    </w:p>
    <w:p w14:paraId="257A3B31"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Tipo de cuenta</w:t>
      </w:r>
    </w:p>
    <w:p w14:paraId="5D3D8BF5"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 xml:space="preserve">Número de cuenta </w:t>
      </w:r>
    </w:p>
    <w:p w14:paraId="1D2F28F2"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Confirmación número de cuenta</w:t>
      </w:r>
    </w:p>
    <w:p w14:paraId="354297D1"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Tipo de FIC destino</w:t>
      </w:r>
    </w:p>
    <w:p w14:paraId="56C706D7"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Número de FIC destino</w:t>
      </w:r>
    </w:p>
    <w:p w14:paraId="2C5E3EBF"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Valor máximo por debitar</w:t>
      </w:r>
    </w:p>
    <w:p w14:paraId="3699FAA8"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Fecha efectiva de la Transacción</w:t>
      </w:r>
    </w:p>
    <w:p w14:paraId="4C31CDA1"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Periodicidad (Quincenal, mensual, bimensual)</w:t>
      </w:r>
    </w:p>
    <w:p w14:paraId="2DAA8815"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Opción de descarga y firma de la autorización del débito automático</w:t>
      </w:r>
    </w:p>
    <w:p w14:paraId="02336B5E" w14:textId="77777777" w:rsidR="003716A2" w:rsidRPr="003716A2" w:rsidRDefault="003716A2" w:rsidP="00A808EC">
      <w:pPr>
        <w:widowControl w:val="0"/>
        <w:numPr>
          <w:ilvl w:val="0"/>
          <w:numId w:val="32"/>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Aceptación de términos y condiciones del producto</w:t>
      </w:r>
    </w:p>
    <w:p w14:paraId="09AAB18B"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7469E468" w14:textId="77777777" w:rsidR="003716A2" w:rsidRPr="003716A2" w:rsidRDefault="003716A2" w:rsidP="00A808EC">
      <w:pPr>
        <w:widowControl w:val="0"/>
        <w:numPr>
          <w:ilvl w:val="0"/>
          <w:numId w:val="78"/>
        </w:numPr>
        <w:autoSpaceDE w:val="0"/>
        <w:autoSpaceDN w:val="0"/>
        <w:spacing w:after="0" w:line="240" w:lineRule="auto"/>
        <w:jc w:val="both"/>
        <w:rPr>
          <w:rFonts w:ascii="Calibri" w:eastAsia="Arial" w:hAnsi="Calibri" w:cs="Calibri"/>
          <w:b/>
          <w:bCs/>
          <w:lang w:eastAsia="es-ES" w:bidi="es-ES"/>
        </w:rPr>
      </w:pPr>
      <w:r w:rsidRPr="003716A2">
        <w:rPr>
          <w:rFonts w:ascii="Calibri" w:eastAsia="Arial" w:hAnsi="Calibri" w:cs="Calibri"/>
          <w:b/>
          <w:bCs/>
          <w:lang w:eastAsia="es-ES" w:bidi="es-ES"/>
        </w:rPr>
        <w:t>Adiciones</w:t>
      </w:r>
    </w:p>
    <w:p w14:paraId="1D6C627C"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620AEB36" w14:textId="77777777" w:rsidR="003716A2" w:rsidRPr="003716A2" w:rsidRDefault="003716A2" w:rsidP="00A808EC">
      <w:pPr>
        <w:widowControl w:val="0"/>
        <w:numPr>
          <w:ilvl w:val="0"/>
          <w:numId w:val="82"/>
        </w:numPr>
        <w:autoSpaceDE w:val="0"/>
        <w:autoSpaceDN w:val="0"/>
        <w:spacing w:after="0" w:line="240" w:lineRule="auto"/>
        <w:ind w:firstLine="698"/>
        <w:jc w:val="both"/>
        <w:rPr>
          <w:rFonts w:ascii="Calibri" w:eastAsia="Arial" w:hAnsi="Calibri" w:cs="Calibri"/>
          <w:b/>
          <w:bCs/>
          <w:lang w:eastAsia="es-ES" w:bidi="es-ES"/>
        </w:rPr>
      </w:pPr>
      <w:r w:rsidRPr="003716A2">
        <w:rPr>
          <w:rFonts w:ascii="Calibri" w:eastAsia="Arial" w:hAnsi="Calibri" w:cs="Calibri"/>
          <w:b/>
          <w:bCs/>
          <w:lang w:eastAsia="es-ES" w:bidi="es-ES"/>
        </w:rPr>
        <w:t>Soportes de Adición</w:t>
      </w:r>
    </w:p>
    <w:p w14:paraId="57EE7159"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717F5166" w14:textId="77777777" w:rsidR="003716A2" w:rsidRPr="003716A2" w:rsidRDefault="003716A2" w:rsidP="003716A2">
      <w:pPr>
        <w:widowControl w:val="0"/>
        <w:autoSpaceDE w:val="0"/>
        <w:autoSpaceDN w:val="0"/>
        <w:spacing w:after="0" w:line="240" w:lineRule="auto"/>
        <w:ind w:left="851"/>
        <w:rPr>
          <w:rFonts w:ascii="Calibri" w:eastAsia="Arial" w:hAnsi="Calibri" w:cs="Calibri"/>
          <w:lang w:eastAsia="es-ES" w:bidi="es-ES"/>
        </w:rPr>
      </w:pPr>
      <w:r w:rsidRPr="003716A2">
        <w:rPr>
          <w:rFonts w:ascii="Calibri" w:eastAsia="Arial" w:hAnsi="Calibri" w:cs="Calibri"/>
          <w:lang w:eastAsia="es-ES" w:bidi="es-ES"/>
        </w:rPr>
        <w:t xml:space="preserve">Esta opción le permite al cliente inversionista reportar a través de un soporte bancario, una adición de recursos realizada a su inversión a través de una entidad bancaria. Una vez seleccionada la inversión que se requiere incrementar se adjunta el soporte y se </w:t>
      </w:r>
      <w:r w:rsidRPr="003716A2">
        <w:rPr>
          <w:rFonts w:ascii="Calibri" w:eastAsia="Arial" w:hAnsi="Calibri" w:cs="Calibri"/>
          <w:lang w:eastAsia="es-ES" w:bidi="es-ES"/>
        </w:rPr>
        <w:lastRenderedPageBreak/>
        <w:t xml:space="preserve">guarda la operación. </w:t>
      </w:r>
    </w:p>
    <w:p w14:paraId="3C62AFBD" w14:textId="77777777" w:rsidR="003716A2" w:rsidRPr="003716A2" w:rsidRDefault="003716A2" w:rsidP="003716A2">
      <w:pPr>
        <w:widowControl w:val="0"/>
        <w:autoSpaceDE w:val="0"/>
        <w:autoSpaceDN w:val="0"/>
        <w:spacing w:after="0" w:line="240" w:lineRule="auto"/>
        <w:ind w:left="851"/>
        <w:rPr>
          <w:rFonts w:ascii="Calibri" w:eastAsia="Arial" w:hAnsi="Calibri" w:cs="Calibri"/>
          <w:lang w:eastAsia="es-ES" w:bidi="es-ES"/>
        </w:rPr>
      </w:pPr>
    </w:p>
    <w:p w14:paraId="30FCBEE7" w14:textId="77777777" w:rsidR="003716A2" w:rsidRPr="003716A2" w:rsidRDefault="003716A2" w:rsidP="003716A2">
      <w:pPr>
        <w:widowControl w:val="0"/>
        <w:autoSpaceDE w:val="0"/>
        <w:autoSpaceDN w:val="0"/>
        <w:spacing w:after="0" w:line="240" w:lineRule="auto"/>
        <w:ind w:left="851"/>
        <w:rPr>
          <w:rFonts w:ascii="Calibri" w:eastAsia="Arial" w:hAnsi="Calibri" w:cs="Calibri"/>
          <w:lang w:eastAsia="es-ES" w:bidi="es-ES"/>
        </w:rPr>
      </w:pPr>
      <w:r w:rsidRPr="003716A2">
        <w:rPr>
          <w:rFonts w:ascii="Calibri" w:eastAsia="Arial" w:hAnsi="Calibri" w:cs="Calibri"/>
          <w:lang w:eastAsia="es-ES" w:bidi="es-ES"/>
        </w:rPr>
        <w:t>Esta funcionalidad deberá contar como mínimo con los siguientes campos de información:</w:t>
      </w:r>
    </w:p>
    <w:p w14:paraId="6B346434" w14:textId="77777777" w:rsidR="003716A2" w:rsidRPr="003716A2" w:rsidRDefault="003716A2" w:rsidP="003716A2">
      <w:pPr>
        <w:widowControl w:val="0"/>
        <w:autoSpaceDE w:val="0"/>
        <w:autoSpaceDN w:val="0"/>
        <w:spacing w:after="0" w:line="240" w:lineRule="auto"/>
        <w:ind w:left="851"/>
        <w:rPr>
          <w:rFonts w:ascii="Calibri" w:eastAsia="Arial" w:hAnsi="Calibri" w:cs="Calibri"/>
          <w:lang w:eastAsia="es-ES" w:bidi="es-ES"/>
        </w:rPr>
      </w:pPr>
      <w:r w:rsidRPr="003716A2">
        <w:rPr>
          <w:rFonts w:ascii="Calibri" w:eastAsia="Arial" w:hAnsi="Calibri" w:cs="Calibri"/>
          <w:lang w:eastAsia="es-ES" w:bidi="es-ES"/>
        </w:rPr>
        <w:t xml:space="preserve"> </w:t>
      </w:r>
    </w:p>
    <w:p w14:paraId="53F5193F" w14:textId="77777777" w:rsidR="003716A2" w:rsidRPr="003716A2" w:rsidRDefault="003716A2" w:rsidP="00A808EC">
      <w:pPr>
        <w:widowControl w:val="0"/>
        <w:numPr>
          <w:ilvl w:val="0"/>
          <w:numId w:val="33"/>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 xml:space="preserve">Tipo FIC destino </w:t>
      </w:r>
    </w:p>
    <w:p w14:paraId="7CD6778D" w14:textId="77777777" w:rsidR="003716A2" w:rsidRPr="003716A2" w:rsidRDefault="003716A2" w:rsidP="00A808EC">
      <w:pPr>
        <w:widowControl w:val="0"/>
        <w:numPr>
          <w:ilvl w:val="0"/>
          <w:numId w:val="33"/>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Número de inversión</w:t>
      </w:r>
    </w:p>
    <w:p w14:paraId="4AB54B1E" w14:textId="77777777" w:rsidR="003716A2" w:rsidRPr="003716A2" w:rsidRDefault="003716A2" w:rsidP="00A808EC">
      <w:pPr>
        <w:widowControl w:val="0"/>
        <w:numPr>
          <w:ilvl w:val="0"/>
          <w:numId w:val="33"/>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Fecha</w:t>
      </w:r>
    </w:p>
    <w:p w14:paraId="280F9125" w14:textId="77777777" w:rsidR="003716A2" w:rsidRPr="003716A2" w:rsidRDefault="003716A2" w:rsidP="00A808EC">
      <w:pPr>
        <w:widowControl w:val="0"/>
        <w:numPr>
          <w:ilvl w:val="0"/>
          <w:numId w:val="33"/>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 xml:space="preserve">Valor adición </w:t>
      </w:r>
    </w:p>
    <w:p w14:paraId="78400AB6" w14:textId="77777777" w:rsidR="003716A2" w:rsidRPr="003716A2" w:rsidRDefault="003716A2" w:rsidP="00A808EC">
      <w:pPr>
        <w:widowControl w:val="0"/>
        <w:numPr>
          <w:ilvl w:val="0"/>
          <w:numId w:val="33"/>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Banco Origen</w:t>
      </w:r>
    </w:p>
    <w:p w14:paraId="4BE7D2E4" w14:textId="77777777" w:rsidR="003716A2" w:rsidRPr="003716A2" w:rsidRDefault="003716A2" w:rsidP="00A808EC">
      <w:pPr>
        <w:widowControl w:val="0"/>
        <w:numPr>
          <w:ilvl w:val="0"/>
          <w:numId w:val="33"/>
        </w:numPr>
        <w:autoSpaceDE w:val="0"/>
        <w:autoSpaceDN w:val="0"/>
        <w:spacing w:after="0" w:line="240" w:lineRule="auto"/>
        <w:jc w:val="both"/>
        <w:rPr>
          <w:rFonts w:ascii="Calibri" w:eastAsia="Arial" w:hAnsi="Calibri" w:cs="Calibri"/>
          <w:lang w:eastAsia="es-ES" w:bidi="es-ES"/>
        </w:rPr>
      </w:pPr>
      <w:r w:rsidRPr="003716A2">
        <w:rPr>
          <w:rFonts w:ascii="Calibri" w:eastAsia="Arial" w:hAnsi="Calibri" w:cs="Calibri"/>
          <w:lang w:eastAsia="es-ES" w:bidi="es-ES"/>
        </w:rPr>
        <w:t>Cargue de archivo</w:t>
      </w:r>
    </w:p>
    <w:p w14:paraId="17924887"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61F51265" w14:textId="77777777" w:rsidR="003716A2" w:rsidRPr="003716A2" w:rsidRDefault="003716A2" w:rsidP="00A808EC">
      <w:pPr>
        <w:widowControl w:val="0"/>
        <w:numPr>
          <w:ilvl w:val="0"/>
          <w:numId w:val="82"/>
        </w:numPr>
        <w:autoSpaceDE w:val="0"/>
        <w:autoSpaceDN w:val="0"/>
        <w:spacing w:after="0" w:line="240" w:lineRule="auto"/>
        <w:ind w:firstLine="840"/>
        <w:jc w:val="both"/>
        <w:rPr>
          <w:rFonts w:ascii="Calibri" w:eastAsia="Arial" w:hAnsi="Calibri" w:cs="Calibri"/>
          <w:b/>
          <w:bCs/>
          <w:lang w:eastAsia="es-ES" w:bidi="es-ES"/>
        </w:rPr>
      </w:pPr>
      <w:r w:rsidRPr="003716A2">
        <w:rPr>
          <w:rFonts w:ascii="Calibri" w:eastAsia="Arial" w:hAnsi="Calibri" w:cs="Calibri"/>
          <w:b/>
          <w:bCs/>
          <w:lang w:eastAsia="es-ES" w:bidi="es-ES"/>
        </w:rPr>
        <w:t>PSE</w:t>
      </w:r>
    </w:p>
    <w:p w14:paraId="11CFA51B"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65FDAC50" w14:textId="77777777" w:rsidR="003716A2" w:rsidRPr="003716A2" w:rsidRDefault="003716A2" w:rsidP="00A808EC">
      <w:pPr>
        <w:widowControl w:val="0"/>
        <w:numPr>
          <w:ilvl w:val="0"/>
          <w:numId w:val="82"/>
        </w:numPr>
        <w:autoSpaceDE w:val="0"/>
        <w:autoSpaceDN w:val="0"/>
        <w:spacing w:after="0" w:line="240" w:lineRule="auto"/>
        <w:ind w:left="1418" w:hanging="284"/>
        <w:jc w:val="both"/>
        <w:rPr>
          <w:rFonts w:ascii="Calibri" w:eastAsia="Arial" w:hAnsi="Calibri" w:cs="Calibri"/>
          <w:lang w:eastAsia="es-ES" w:bidi="es-ES"/>
        </w:rPr>
      </w:pPr>
      <w:r w:rsidRPr="003716A2">
        <w:rPr>
          <w:rFonts w:ascii="Calibri" w:eastAsia="Arial" w:hAnsi="Calibri" w:cs="Calibri"/>
          <w:lang w:eastAsia="es-ES" w:bidi="es-ES"/>
        </w:rPr>
        <w:t xml:space="preserve">Cargar un archivo de facturación para el recaudo masivo de sus usuarios consignantes </w:t>
      </w:r>
    </w:p>
    <w:p w14:paraId="4FC8590C" w14:textId="77777777" w:rsidR="003716A2" w:rsidRPr="003716A2" w:rsidRDefault="003716A2" w:rsidP="00A808EC">
      <w:pPr>
        <w:widowControl w:val="0"/>
        <w:numPr>
          <w:ilvl w:val="0"/>
          <w:numId w:val="82"/>
        </w:numPr>
        <w:autoSpaceDE w:val="0"/>
        <w:autoSpaceDN w:val="0"/>
        <w:spacing w:after="0" w:line="240" w:lineRule="auto"/>
        <w:ind w:left="1418" w:hanging="284"/>
        <w:jc w:val="both"/>
        <w:rPr>
          <w:rFonts w:ascii="Calibri" w:eastAsia="Arial" w:hAnsi="Calibri" w:cs="Calibri"/>
          <w:lang w:eastAsia="es-ES" w:bidi="es-ES"/>
        </w:rPr>
      </w:pPr>
      <w:r w:rsidRPr="003716A2">
        <w:rPr>
          <w:rFonts w:ascii="Calibri" w:eastAsia="Arial" w:hAnsi="Calibri" w:cs="Calibri"/>
          <w:lang w:eastAsia="es-ES" w:bidi="es-ES"/>
        </w:rPr>
        <w:t>Realizar adiciones desde el botón PSE debitando recursos de su cuenta en una entidad bancaria.</w:t>
      </w:r>
    </w:p>
    <w:p w14:paraId="540CEEFC"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0F391A48" w14:textId="77777777" w:rsidR="003716A2" w:rsidRPr="003716A2" w:rsidRDefault="003716A2" w:rsidP="003716A2">
      <w:pPr>
        <w:widowControl w:val="0"/>
        <w:autoSpaceDE w:val="0"/>
        <w:autoSpaceDN w:val="0"/>
        <w:spacing w:after="0" w:line="240" w:lineRule="auto"/>
        <w:ind w:left="1134"/>
        <w:rPr>
          <w:rFonts w:ascii="Calibri" w:eastAsia="Arial" w:hAnsi="Calibri" w:cs="Calibri"/>
          <w:b/>
          <w:bCs/>
          <w:u w:val="single"/>
          <w:lang w:eastAsia="es-ES" w:bidi="es-ES"/>
        </w:rPr>
      </w:pPr>
      <w:r w:rsidRPr="003716A2">
        <w:rPr>
          <w:rFonts w:ascii="Calibri" w:eastAsia="Arial" w:hAnsi="Calibri" w:cs="Calibri"/>
          <w:b/>
          <w:bCs/>
          <w:u w:val="single"/>
          <w:lang w:eastAsia="es-ES" w:bidi="es-ES"/>
        </w:rPr>
        <w:t>Opción de Cargue de Archivo:</w:t>
      </w:r>
    </w:p>
    <w:p w14:paraId="1CB202BE" w14:textId="77777777" w:rsidR="003716A2" w:rsidRPr="003716A2" w:rsidRDefault="003716A2" w:rsidP="003716A2">
      <w:pPr>
        <w:widowControl w:val="0"/>
        <w:autoSpaceDE w:val="0"/>
        <w:autoSpaceDN w:val="0"/>
        <w:spacing w:after="0" w:line="240" w:lineRule="auto"/>
        <w:ind w:left="1134"/>
        <w:rPr>
          <w:rFonts w:ascii="Calibri" w:eastAsia="Arial" w:hAnsi="Calibri" w:cs="Calibri"/>
          <w:lang w:eastAsia="es-ES" w:bidi="es-ES"/>
        </w:rPr>
      </w:pPr>
    </w:p>
    <w:tbl>
      <w:tblPr>
        <w:tblStyle w:val="Tablaconcuadrcula"/>
        <w:tblpPr w:leftFromText="141" w:rightFromText="141" w:vertAnchor="text" w:horzAnchor="margin" w:tblpXSpec="center" w:tblpY="837"/>
        <w:tblW w:w="9209" w:type="dxa"/>
        <w:tblLook w:val="04A0" w:firstRow="1" w:lastRow="0" w:firstColumn="1" w:lastColumn="0" w:noHBand="0" w:noVBand="1"/>
      </w:tblPr>
      <w:tblGrid>
        <w:gridCol w:w="727"/>
        <w:gridCol w:w="8482"/>
      </w:tblGrid>
      <w:tr w:rsidR="003716A2" w:rsidRPr="003716A2" w14:paraId="4C675D78" w14:textId="77777777" w:rsidTr="008B1875">
        <w:trPr>
          <w:trHeight w:val="20"/>
        </w:trPr>
        <w:tc>
          <w:tcPr>
            <w:tcW w:w="727" w:type="dxa"/>
            <w:noWrap/>
            <w:hideMark/>
          </w:tcPr>
          <w:p w14:paraId="741FEA8B"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w:t>
            </w:r>
          </w:p>
        </w:tc>
        <w:tc>
          <w:tcPr>
            <w:tcW w:w="8482" w:type="dxa"/>
            <w:hideMark/>
          </w:tcPr>
          <w:p w14:paraId="0775C731"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Al ingresar al Portal FIC, en el menú principal deberá existir una opción denominada "Facturación PSE" en la cual se pueda seleccionar las opciones “cargar archivo" o "crear archivo" de la estructura Asobancaria 2001 (facturación)</w:t>
            </w:r>
          </w:p>
        </w:tc>
      </w:tr>
      <w:tr w:rsidR="003716A2" w:rsidRPr="003716A2" w14:paraId="3CBC7674" w14:textId="77777777" w:rsidTr="008B1875">
        <w:trPr>
          <w:trHeight w:val="20"/>
        </w:trPr>
        <w:tc>
          <w:tcPr>
            <w:tcW w:w="727" w:type="dxa"/>
            <w:noWrap/>
            <w:hideMark/>
          </w:tcPr>
          <w:p w14:paraId="3479A70D"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1.1.</w:t>
            </w:r>
          </w:p>
        </w:tc>
        <w:tc>
          <w:tcPr>
            <w:tcW w:w="8482" w:type="dxa"/>
            <w:noWrap/>
            <w:hideMark/>
          </w:tcPr>
          <w:p w14:paraId="3A0A6B20"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Si la selección es "cargar un archivo" se deberá:</w:t>
            </w:r>
          </w:p>
        </w:tc>
      </w:tr>
      <w:tr w:rsidR="003716A2" w:rsidRPr="003716A2" w14:paraId="26AF3402" w14:textId="77777777" w:rsidTr="008B1875">
        <w:trPr>
          <w:trHeight w:val="20"/>
        </w:trPr>
        <w:tc>
          <w:tcPr>
            <w:tcW w:w="727" w:type="dxa"/>
            <w:noWrap/>
            <w:hideMark/>
          </w:tcPr>
          <w:p w14:paraId="25191317"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1.1.1.</w:t>
            </w:r>
          </w:p>
        </w:tc>
        <w:tc>
          <w:tcPr>
            <w:tcW w:w="8482" w:type="dxa"/>
            <w:noWrap/>
            <w:hideMark/>
          </w:tcPr>
          <w:p w14:paraId="4DFE0FC1"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 xml:space="preserve">Análisis de la estructura </w:t>
            </w:r>
          </w:p>
        </w:tc>
      </w:tr>
      <w:tr w:rsidR="003716A2" w:rsidRPr="003716A2" w14:paraId="03874AFD" w14:textId="77777777" w:rsidTr="008B1875">
        <w:trPr>
          <w:trHeight w:val="20"/>
        </w:trPr>
        <w:tc>
          <w:tcPr>
            <w:tcW w:w="727" w:type="dxa"/>
            <w:noWrap/>
            <w:hideMark/>
          </w:tcPr>
          <w:p w14:paraId="2A6B02DA" w14:textId="77777777" w:rsidR="003716A2" w:rsidRPr="003716A2" w:rsidRDefault="003716A2" w:rsidP="003716A2">
            <w:pPr>
              <w:rPr>
                <w:rFonts w:ascii="Calibri" w:eastAsia="Arial" w:hAnsi="Calibri" w:cs="Calibri"/>
                <w:lang w:eastAsia="es-ES" w:bidi="es-ES"/>
              </w:rPr>
            </w:pPr>
          </w:p>
        </w:tc>
        <w:tc>
          <w:tcPr>
            <w:tcW w:w="8482" w:type="dxa"/>
            <w:noWrap/>
            <w:hideMark/>
          </w:tcPr>
          <w:p w14:paraId="66591BAB"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Se requiere que al cargar el documento se efectúe la validación de estructura conforme a los lineamientos de la estructura Asobancaria 2001 (facturación) así:</w:t>
            </w:r>
          </w:p>
        </w:tc>
      </w:tr>
      <w:tr w:rsidR="003716A2" w:rsidRPr="003716A2" w14:paraId="1CA04DE2" w14:textId="77777777" w:rsidTr="008B1875">
        <w:trPr>
          <w:trHeight w:val="20"/>
        </w:trPr>
        <w:tc>
          <w:tcPr>
            <w:tcW w:w="727" w:type="dxa"/>
            <w:noWrap/>
            <w:hideMark/>
          </w:tcPr>
          <w:p w14:paraId="7854738B" w14:textId="77777777" w:rsidR="003716A2" w:rsidRPr="003716A2" w:rsidRDefault="003716A2" w:rsidP="003716A2">
            <w:pPr>
              <w:rPr>
                <w:rFonts w:ascii="Calibri" w:eastAsia="Arial" w:hAnsi="Calibri" w:cs="Calibri"/>
                <w:lang w:eastAsia="es-ES" w:bidi="es-ES"/>
              </w:rPr>
            </w:pPr>
          </w:p>
        </w:tc>
        <w:tc>
          <w:tcPr>
            <w:tcW w:w="8482" w:type="dxa"/>
            <w:hideMark/>
          </w:tcPr>
          <w:p w14:paraId="5AE19F12"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b/>
                <w:bCs/>
                <w:lang w:eastAsia="es-ES" w:bidi="es-ES"/>
              </w:rPr>
              <w:t xml:space="preserve">Condiciones: </w:t>
            </w:r>
            <w:r w:rsidRPr="003716A2">
              <w:rPr>
                <w:rFonts w:ascii="Calibri" w:eastAsia="Arial" w:hAnsi="Calibri" w:cs="Calibri"/>
                <w:lang w:eastAsia="es-ES" w:bidi="es-ES"/>
              </w:rPr>
              <w:br/>
              <w:t xml:space="preserve"> - Los valores constantes obligatorios de apertura de línea ("01" "05" "08" "09") son registros únicos y ascendentes; lo cual indica que no pueden repetirse.</w:t>
            </w:r>
            <w:r w:rsidRPr="003716A2">
              <w:rPr>
                <w:rFonts w:ascii="Calibri" w:eastAsia="Arial" w:hAnsi="Calibri" w:cs="Calibri"/>
                <w:lang w:eastAsia="es-ES" w:bidi="es-ES"/>
              </w:rPr>
              <w:br/>
              <w:t xml:space="preserve"> - No puede existir una línea cuyo código de apertura sea inferior al de su predecesora.</w:t>
            </w:r>
            <w:r w:rsidRPr="003716A2">
              <w:rPr>
                <w:rFonts w:ascii="Calibri" w:eastAsia="Arial" w:hAnsi="Calibri" w:cs="Calibri"/>
                <w:lang w:eastAsia="es-ES" w:bidi="es-ES"/>
              </w:rPr>
              <w:br/>
              <w:t>- Todas las líneas deben cumplir con las longitudes descritas en los lineamientos del Asobancaria 2001 (facturación)</w:t>
            </w:r>
          </w:p>
        </w:tc>
      </w:tr>
      <w:tr w:rsidR="003716A2" w:rsidRPr="003716A2" w14:paraId="5A4F4C70" w14:textId="77777777" w:rsidTr="008B1875">
        <w:trPr>
          <w:trHeight w:val="20"/>
        </w:trPr>
        <w:tc>
          <w:tcPr>
            <w:tcW w:w="727" w:type="dxa"/>
            <w:noWrap/>
            <w:hideMark/>
          </w:tcPr>
          <w:p w14:paraId="4CD8907F"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1.1.2.</w:t>
            </w:r>
          </w:p>
        </w:tc>
        <w:tc>
          <w:tcPr>
            <w:tcW w:w="8482" w:type="dxa"/>
            <w:noWrap/>
            <w:hideMark/>
          </w:tcPr>
          <w:p w14:paraId="2B2C3739"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 xml:space="preserve">Análisis de datos </w:t>
            </w:r>
          </w:p>
        </w:tc>
      </w:tr>
      <w:tr w:rsidR="003716A2" w:rsidRPr="003716A2" w14:paraId="23BF95A2" w14:textId="77777777" w:rsidTr="008B1875">
        <w:trPr>
          <w:trHeight w:val="20"/>
        </w:trPr>
        <w:tc>
          <w:tcPr>
            <w:tcW w:w="727" w:type="dxa"/>
            <w:noWrap/>
            <w:hideMark/>
          </w:tcPr>
          <w:p w14:paraId="2F345083" w14:textId="77777777" w:rsidR="003716A2" w:rsidRPr="003716A2" w:rsidRDefault="003716A2" w:rsidP="003716A2">
            <w:pPr>
              <w:rPr>
                <w:rFonts w:ascii="Calibri" w:eastAsia="Arial" w:hAnsi="Calibri" w:cs="Calibri"/>
                <w:lang w:eastAsia="es-ES" w:bidi="es-ES"/>
              </w:rPr>
            </w:pPr>
          </w:p>
        </w:tc>
        <w:tc>
          <w:tcPr>
            <w:tcW w:w="8482" w:type="dxa"/>
            <w:noWrap/>
            <w:hideMark/>
          </w:tcPr>
          <w:p w14:paraId="050173AE"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Se requiere que al cargar el documento se efectúe la validación de data conforme a los lineamientos de la estructura Asobancaria 2001 (facturación) así:</w:t>
            </w:r>
          </w:p>
        </w:tc>
      </w:tr>
      <w:tr w:rsidR="003716A2" w:rsidRPr="003716A2" w14:paraId="1545B589" w14:textId="77777777" w:rsidTr="008B1875">
        <w:trPr>
          <w:trHeight w:val="20"/>
        </w:trPr>
        <w:tc>
          <w:tcPr>
            <w:tcW w:w="727" w:type="dxa"/>
            <w:noWrap/>
            <w:hideMark/>
          </w:tcPr>
          <w:p w14:paraId="07DC1CE8" w14:textId="77777777" w:rsidR="003716A2" w:rsidRPr="003716A2" w:rsidRDefault="003716A2" w:rsidP="003716A2">
            <w:pPr>
              <w:rPr>
                <w:rFonts w:ascii="Calibri" w:eastAsia="Arial" w:hAnsi="Calibri" w:cs="Calibri"/>
                <w:lang w:eastAsia="es-ES" w:bidi="es-ES"/>
              </w:rPr>
            </w:pPr>
          </w:p>
        </w:tc>
        <w:tc>
          <w:tcPr>
            <w:tcW w:w="8482" w:type="dxa"/>
            <w:hideMark/>
          </w:tcPr>
          <w:p w14:paraId="224D9479"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b/>
                <w:bCs/>
                <w:lang w:eastAsia="es-ES" w:bidi="es-ES"/>
              </w:rPr>
              <w:t xml:space="preserve">Condiciones: </w:t>
            </w:r>
            <w:r w:rsidRPr="003716A2">
              <w:rPr>
                <w:rFonts w:ascii="Calibri" w:eastAsia="Arial" w:hAnsi="Calibri" w:cs="Calibri"/>
                <w:b/>
                <w:bCs/>
                <w:lang w:eastAsia="es-ES" w:bidi="es-ES"/>
              </w:rPr>
              <w:br/>
              <w:t xml:space="preserve"> -</w:t>
            </w:r>
            <w:r w:rsidRPr="003716A2">
              <w:rPr>
                <w:rFonts w:ascii="Calibri" w:eastAsia="Arial" w:hAnsi="Calibri" w:cs="Calibri"/>
                <w:lang w:eastAsia="es-ES" w:bidi="es-ES"/>
              </w:rPr>
              <w:t>Todos los campos de fechas de facturación no pueden tener una fecha inferior a hoy (fecha del sistema)</w:t>
            </w:r>
            <w:r w:rsidRPr="003716A2">
              <w:rPr>
                <w:rFonts w:ascii="Calibri" w:eastAsia="Arial" w:hAnsi="Calibri" w:cs="Calibri"/>
                <w:lang w:eastAsia="es-ES" w:bidi="es-ES"/>
              </w:rPr>
              <w:br/>
              <w:t xml:space="preserve"> -Todos los campos de valores "pesos" tendrán una longitud definida y se añadirán dos (2) decimales al final del campo sin separadores (. ,)</w:t>
            </w:r>
          </w:p>
        </w:tc>
      </w:tr>
      <w:tr w:rsidR="003716A2" w:rsidRPr="003716A2" w14:paraId="1FAE6ECF" w14:textId="77777777" w:rsidTr="008B1875">
        <w:trPr>
          <w:trHeight w:val="20"/>
        </w:trPr>
        <w:tc>
          <w:tcPr>
            <w:tcW w:w="727" w:type="dxa"/>
            <w:noWrap/>
            <w:hideMark/>
          </w:tcPr>
          <w:p w14:paraId="2E51F880"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1.1.3.</w:t>
            </w:r>
          </w:p>
        </w:tc>
        <w:tc>
          <w:tcPr>
            <w:tcW w:w="8482" w:type="dxa"/>
            <w:hideMark/>
          </w:tcPr>
          <w:p w14:paraId="19B71507"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 xml:space="preserve">Conforme a las validaciones 1.1.1, 1.1.2.; se requiere que si existe algún incumplimiento a las mismas se genere un mensaje de error que describa detalladamente cada cumplimiento. Ejemplo: No pueden </w:t>
            </w:r>
            <w:r w:rsidRPr="003716A2">
              <w:rPr>
                <w:rFonts w:ascii="Calibri" w:eastAsia="Arial" w:hAnsi="Calibri" w:cs="Calibri"/>
                <w:lang w:eastAsia="es-ES" w:bidi="es-ES"/>
              </w:rPr>
              <w:lastRenderedPageBreak/>
              <w:t>existir registros posteriores al registro tipo "09"' - El campo NIT Empresa facturadora principal es inadecuado.</w:t>
            </w:r>
          </w:p>
        </w:tc>
      </w:tr>
      <w:tr w:rsidR="003716A2" w:rsidRPr="003716A2" w14:paraId="4259AE02" w14:textId="77777777" w:rsidTr="008B1875">
        <w:trPr>
          <w:trHeight w:val="20"/>
        </w:trPr>
        <w:tc>
          <w:tcPr>
            <w:tcW w:w="727" w:type="dxa"/>
            <w:noWrap/>
            <w:hideMark/>
          </w:tcPr>
          <w:p w14:paraId="01DDB6B2" w14:textId="77777777" w:rsidR="003716A2" w:rsidRPr="003716A2" w:rsidRDefault="003716A2" w:rsidP="003716A2">
            <w:pPr>
              <w:rPr>
                <w:rFonts w:ascii="Calibri" w:eastAsia="Arial" w:hAnsi="Calibri" w:cs="Calibri"/>
                <w:lang w:eastAsia="es-ES" w:bidi="es-ES"/>
              </w:rPr>
            </w:pPr>
          </w:p>
        </w:tc>
        <w:tc>
          <w:tcPr>
            <w:tcW w:w="8482" w:type="dxa"/>
            <w:hideMark/>
          </w:tcPr>
          <w:p w14:paraId="31B686AF"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b/>
                <w:bCs/>
                <w:lang w:eastAsia="es-ES" w:bidi="es-ES"/>
              </w:rPr>
              <w:t xml:space="preserve">NOTA: </w:t>
            </w:r>
            <w:r w:rsidRPr="003716A2">
              <w:rPr>
                <w:rFonts w:ascii="Calibri" w:eastAsia="Arial" w:hAnsi="Calibri" w:cs="Calibri"/>
                <w:lang w:eastAsia="es-ES" w:bidi="es-ES"/>
              </w:rPr>
              <w:t>Si existe algún incumplimiento no debe permitir el cargue del archivo; lo anterior significa que debe existir un proceso de cargue de validación y un proceso de cargue definitivo.</w:t>
            </w:r>
          </w:p>
        </w:tc>
      </w:tr>
      <w:tr w:rsidR="003716A2" w:rsidRPr="003716A2" w14:paraId="0BA2AA97" w14:textId="77777777" w:rsidTr="008B1875">
        <w:trPr>
          <w:trHeight w:val="20"/>
        </w:trPr>
        <w:tc>
          <w:tcPr>
            <w:tcW w:w="727" w:type="dxa"/>
            <w:noWrap/>
            <w:hideMark/>
          </w:tcPr>
          <w:p w14:paraId="057569AF"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1.2.</w:t>
            </w:r>
          </w:p>
        </w:tc>
        <w:tc>
          <w:tcPr>
            <w:tcW w:w="8482" w:type="dxa"/>
            <w:noWrap/>
            <w:hideMark/>
          </w:tcPr>
          <w:p w14:paraId="046401B8"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Si la selección es "crear archivo" se deberá:</w:t>
            </w:r>
          </w:p>
        </w:tc>
      </w:tr>
      <w:tr w:rsidR="003716A2" w:rsidRPr="003716A2" w14:paraId="5472E005" w14:textId="77777777" w:rsidTr="008B1875">
        <w:trPr>
          <w:trHeight w:val="20"/>
        </w:trPr>
        <w:tc>
          <w:tcPr>
            <w:tcW w:w="727" w:type="dxa"/>
            <w:noWrap/>
            <w:hideMark/>
          </w:tcPr>
          <w:p w14:paraId="7A7725EA"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1.2.1.</w:t>
            </w:r>
          </w:p>
        </w:tc>
        <w:tc>
          <w:tcPr>
            <w:tcW w:w="8482" w:type="dxa"/>
            <w:hideMark/>
          </w:tcPr>
          <w:p w14:paraId="47F671A7"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Se requiere un formulario que habilite los siguientes campos:</w:t>
            </w:r>
            <w:r w:rsidRPr="003716A2">
              <w:rPr>
                <w:rFonts w:ascii="Calibri" w:eastAsia="Arial" w:hAnsi="Calibri" w:cs="Calibri"/>
                <w:lang w:eastAsia="es-ES" w:bidi="es-ES"/>
              </w:rPr>
              <w:br/>
              <w:t xml:space="preserve"> - Número de inversión (con mensaje parametrizable comunicando lo siguiente: Ingrese el número de la inversión (4 - 6 dígitos)</w:t>
            </w:r>
            <w:r w:rsidRPr="003716A2">
              <w:rPr>
                <w:rFonts w:ascii="Calibri" w:eastAsia="Arial" w:hAnsi="Calibri" w:cs="Calibri"/>
                <w:lang w:eastAsia="es-ES" w:bidi="es-ES"/>
              </w:rPr>
              <w:br/>
              <w:t xml:space="preserve"> - Fecha en la cual se vence la factura (con mensaje parametrizable comunicando lo siguiente: Indique la fecha en la cual se vence la factura (</w:t>
            </w:r>
            <w:proofErr w:type="spellStart"/>
            <w:r w:rsidRPr="003716A2">
              <w:rPr>
                <w:rFonts w:ascii="Calibri" w:eastAsia="Arial" w:hAnsi="Calibri" w:cs="Calibri"/>
                <w:lang w:eastAsia="es-ES" w:bidi="es-ES"/>
              </w:rPr>
              <w:t>dd</w:t>
            </w:r>
            <w:proofErr w:type="spellEnd"/>
            <w:r w:rsidRPr="003716A2">
              <w:rPr>
                <w:rFonts w:ascii="Calibri" w:eastAsia="Arial" w:hAnsi="Calibri" w:cs="Calibri"/>
                <w:lang w:eastAsia="es-ES" w:bidi="es-ES"/>
              </w:rPr>
              <w:t>/mm/</w:t>
            </w:r>
            <w:proofErr w:type="spellStart"/>
            <w:r w:rsidRPr="003716A2">
              <w:rPr>
                <w:rFonts w:ascii="Calibri" w:eastAsia="Arial" w:hAnsi="Calibri" w:cs="Calibri"/>
                <w:lang w:eastAsia="es-ES" w:bidi="es-ES"/>
              </w:rPr>
              <w:t>aaaa</w:t>
            </w:r>
            <w:proofErr w:type="spellEnd"/>
            <w:r w:rsidRPr="003716A2">
              <w:rPr>
                <w:rFonts w:ascii="Calibri" w:eastAsia="Arial" w:hAnsi="Calibri" w:cs="Calibri"/>
                <w:lang w:eastAsia="es-ES" w:bidi="es-ES"/>
              </w:rPr>
              <w:t>)</w:t>
            </w:r>
          </w:p>
        </w:tc>
      </w:tr>
      <w:tr w:rsidR="003716A2" w:rsidRPr="003716A2" w14:paraId="4E770AA4" w14:textId="77777777" w:rsidTr="008B1875">
        <w:trPr>
          <w:trHeight w:val="20"/>
        </w:trPr>
        <w:tc>
          <w:tcPr>
            <w:tcW w:w="727" w:type="dxa"/>
            <w:noWrap/>
            <w:hideMark/>
          </w:tcPr>
          <w:p w14:paraId="5608FD2D"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1.2.2.</w:t>
            </w:r>
          </w:p>
        </w:tc>
        <w:tc>
          <w:tcPr>
            <w:tcW w:w="8482" w:type="dxa"/>
            <w:hideMark/>
          </w:tcPr>
          <w:p w14:paraId="31E58DA0"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 xml:space="preserve">Se requiere que dentro del formulario se permita incluir o cargar las facturas de cada cliente recaudador; se recomienda establecer un formato </w:t>
            </w:r>
            <w:r w:rsidRPr="003716A2">
              <w:rPr>
                <w:rFonts w:ascii="Calibri" w:eastAsia="Arial" w:hAnsi="Calibri" w:cs="Calibri"/>
                <w:b/>
                <w:bCs/>
                <w:lang w:eastAsia="es-ES" w:bidi="es-ES"/>
              </w:rPr>
              <w:t>(</w:t>
            </w:r>
            <w:proofErr w:type="spellStart"/>
            <w:r w:rsidRPr="003716A2">
              <w:rPr>
                <w:rFonts w:ascii="Calibri" w:eastAsia="Arial" w:hAnsi="Calibri" w:cs="Calibri"/>
                <w:b/>
                <w:bCs/>
                <w:lang w:eastAsia="es-ES" w:bidi="es-ES"/>
              </w:rPr>
              <w:t>txt</w:t>
            </w:r>
            <w:proofErr w:type="spellEnd"/>
            <w:r w:rsidRPr="003716A2">
              <w:rPr>
                <w:rFonts w:ascii="Calibri" w:eastAsia="Arial" w:hAnsi="Calibri" w:cs="Calibri"/>
                <w:b/>
                <w:bCs/>
                <w:lang w:eastAsia="es-ES" w:bidi="es-ES"/>
              </w:rPr>
              <w:t>)</w:t>
            </w:r>
            <w:r w:rsidRPr="003716A2">
              <w:rPr>
                <w:rFonts w:ascii="Calibri" w:eastAsia="Arial" w:hAnsi="Calibri" w:cs="Calibri"/>
                <w:lang w:eastAsia="es-ES" w:bidi="es-ES"/>
              </w:rPr>
              <w:t xml:space="preserve">, y una estructura (Identificación, valor de la factura) </w:t>
            </w:r>
          </w:p>
        </w:tc>
      </w:tr>
      <w:tr w:rsidR="003716A2" w:rsidRPr="003716A2" w14:paraId="3DF8BE24" w14:textId="77777777" w:rsidTr="008B1875">
        <w:trPr>
          <w:trHeight w:val="20"/>
        </w:trPr>
        <w:tc>
          <w:tcPr>
            <w:tcW w:w="727" w:type="dxa"/>
            <w:noWrap/>
            <w:hideMark/>
          </w:tcPr>
          <w:p w14:paraId="47E01569"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1.2.3.</w:t>
            </w:r>
          </w:p>
        </w:tc>
        <w:tc>
          <w:tcPr>
            <w:tcW w:w="8482" w:type="dxa"/>
            <w:hideMark/>
          </w:tcPr>
          <w:p w14:paraId="7AA24332"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Se requiere contar con una opción (botón) que al ejecutarla procese la información del formulario (1.2.1., 1.2.2.) y cree el archivo Asobancaria conforme a la estructura y lineamientos del Asobancaria 2001 de facturación.</w:t>
            </w:r>
          </w:p>
        </w:tc>
      </w:tr>
      <w:tr w:rsidR="003716A2" w:rsidRPr="003716A2" w14:paraId="27122179" w14:textId="77777777" w:rsidTr="008B1875">
        <w:trPr>
          <w:trHeight w:val="20"/>
        </w:trPr>
        <w:tc>
          <w:tcPr>
            <w:tcW w:w="727" w:type="dxa"/>
            <w:noWrap/>
            <w:hideMark/>
          </w:tcPr>
          <w:p w14:paraId="0AA330FD"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1.2.4.</w:t>
            </w:r>
          </w:p>
        </w:tc>
        <w:tc>
          <w:tcPr>
            <w:tcW w:w="8482" w:type="dxa"/>
            <w:hideMark/>
          </w:tcPr>
          <w:p w14:paraId="319B1F72"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Se requiere que una vez ejecutada la funcionalidad de creación (1.2.3.) se disponga el archivo Asobancaria creado en una ruta SFTP con el proveedor de la pasarela de pagos botón PSE.</w:t>
            </w:r>
          </w:p>
        </w:tc>
      </w:tr>
      <w:tr w:rsidR="003716A2" w:rsidRPr="003716A2" w14:paraId="6597D186" w14:textId="77777777" w:rsidTr="008B1875">
        <w:trPr>
          <w:trHeight w:val="20"/>
        </w:trPr>
        <w:tc>
          <w:tcPr>
            <w:tcW w:w="727" w:type="dxa"/>
            <w:noWrap/>
            <w:hideMark/>
          </w:tcPr>
          <w:p w14:paraId="7D9AD640"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1.3.</w:t>
            </w:r>
          </w:p>
        </w:tc>
        <w:tc>
          <w:tcPr>
            <w:tcW w:w="8482" w:type="dxa"/>
            <w:hideMark/>
          </w:tcPr>
          <w:p w14:paraId="381A5767"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Se requiere que una vez ejecutada la funcionalidad de creación (1.2.3.) o cargue (1.1.3.) se disponga el archivo Asobancaria creado en una ruta SFTP con el proveedor de la pasarela de pagos botón PSE.</w:t>
            </w:r>
          </w:p>
        </w:tc>
      </w:tr>
      <w:tr w:rsidR="003716A2" w:rsidRPr="003716A2" w14:paraId="7E57EE32" w14:textId="77777777" w:rsidTr="008B1875">
        <w:trPr>
          <w:trHeight w:val="20"/>
        </w:trPr>
        <w:tc>
          <w:tcPr>
            <w:tcW w:w="727" w:type="dxa"/>
            <w:noWrap/>
            <w:hideMark/>
          </w:tcPr>
          <w:p w14:paraId="0C4DE9FC" w14:textId="77777777" w:rsidR="003716A2" w:rsidRPr="003716A2" w:rsidRDefault="003716A2" w:rsidP="003716A2">
            <w:pPr>
              <w:rPr>
                <w:rFonts w:ascii="Calibri" w:eastAsia="Arial" w:hAnsi="Calibri" w:cs="Calibri"/>
                <w:b/>
                <w:bCs/>
                <w:lang w:eastAsia="es-ES" w:bidi="es-ES"/>
              </w:rPr>
            </w:pPr>
            <w:r w:rsidRPr="003716A2">
              <w:rPr>
                <w:rFonts w:ascii="Calibri" w:eastAsia="Arial" w:hAnsi="Calibri" w:cs="Calibri"/>
                <w:b/>
                <w:bCs/>
                <w:lang w:eastAsia="es-ES" w:bidi="es-ES"/>
              </w:rPr>
              <w:t>1.4.</w:t>
            </w:r>
          </w:p>
        </w:tc>
        <w:tc>
          <w:tcPr>
            <w:tcW w:w="8482" w:type="dxa"/>
            <w:hideMark/>
          </w:tcPr>
          <w:p w14:paraId="24161608" w14:textId="77777777" w:rsidR="003716A2" w:rsidRPr="003716A2" w:rsidRDefault="003716A2" w:rsidP="003716A2">
            <w:pPr>
              <w:rPr>
                <w:rFonts w:ascii="Calibri" w:eastAsia="Arial" w:hAnsi="Calibri" w:cs="Calibri"/>
                <w:lang w:eastAsia="es-ES" w:bidi="es-ES"/>
              </w:rPr>
            </w:pPr>
            <w:r w:rsidRPr="003716A2">
              <w:rPr>
                <w:rFonts w:ascii="Calibri" w:eastAsia="Arial" w:hAnsi="Calibri" w:cs="Calibri"/>
                <w:lang w:eastAsia="es-ES" w:bidi="es-ES"/>
              </w:rPr>
              <w:t>Una vez efectuado el envío del archivo de facturación Asobancaria se debe generar un mensaje emergente que indica que el proceso finalizó satisfactoriamente.</w:t>
            </w:r>
          </w:p>
        </w:tc>
      </w:tr>
    </w:tbl>
    <w:p w14:paraId="0E59E456" w14:textId="77777777" w:rsidR="003716A2" w:rsidRPr="003716A2" w:rsidRDefault="003716A2" w:rsidP="003716A2">
      <w:pPr>
        <w:widowControl w:val="0"/>
        <w:autoSpaceDE w:val="0"/>
        <w:autoSpaceDN w:val="0"/>
        <w:spacing w:after="0" w:line="240" w:lineRule="auto"/>
        <w:rPr>
          <w:rFonts w:ascii="Calibri" w:eastAsia="Arial" w:hAnsi="Calibri" w:cs="Calibri"/>
          <w:lang w:eastAsia="es-ES" w:bidi="es-ES"/>
        </w:rPr>
      </w:pPr>
    </w:p>
    <w:p w14:paraId="29996793"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7D272BF2"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deberá estar habilitada para los usuarios:</w:t>
      </w:r>
    </w:p>
    <w:p w14:paraId="62CDCFEF"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0CAEE8C2" w14:textId="77777777" w:rsidR="003716A2" w:rsidRPr="003716A2" w:rsidRDefault="003716A2" w:rsidP="00A808EC">
      <w:pPr>
        <w:widowControl w:val="0"/>
        <w:numPr>
          <w:ilvl w:val="0"/>
          <w:numId w:val="3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“cargue de estructuras” (descrita en la sección de roles)</w:t>
      </w:r>
    </w:p>
    <w:p w14:paraId="2D24014A" w14:textId="77777777" w:rsidR="003716A2" w:rsidRPr="003716A2" w:rsidRDefault="003716A2" w:rsidP="00A808EC">
      <w:pPr>
        <w:widowControl w:val="0"/>
        <w:numPr>
          <w:ilvl w:val="0"/>
          <w:numId w:val="3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natural (descrita en la sección de roles)</w:t>
      </w:r>
    </w:p>
    <w:p w14:paraId="5952512B"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600BDEE"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
          <w:color w:val="000000"/>
          <w:u w:val="single"/>
          <w:lang w:val="es-ES" w:eastAsia="es-ES" w:bidi="es-ES"/>
        </w:rPr>
      </w:pPr>
      <w:r w:rsidRPr="003716A2">
        <w:rPr>
          <w:rFonts w:ascii="Calibri" w:eastAsia="Arial" w:hAnsi="Calibri" w:cs="Calibri"/>
          <w:b/>
          <w:color w:val="000000"/>
          <w:u w:val="single"/>
          <w:lang w:val="es-ES" w:eastAsia="es-ES" w:bidi="es-ES"/>
        </w:rPr>
        <w:t>Opción de adición por el botón:</w:t>
      </w:r>
    </w:p>
    <w:p w14:paraId="25832F1A"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4B2B18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usuario ingresa al portal y tendrá habilitado el botón PSE en la zona de adiciones con PSE. Debe aparecer una pestaña o un campo a diligenciar con la inversión a la que se desea adicionar. Una vez selecciona la inversión, da clic en el botón PSE y se habilitará la pasarela de pagos en la cual deberá seleccionar el banco de donde realizará la adición. El banco le mostrará el resumen de la operación y el resultado de esta, es decir si fue exitosa o rechazada. Una vez finalice el proceso en su banco, tendrá la opción de cerrar la ventana y regresar nuevamente a la sección PSE para realizar una nueva operación.</w:t>
      </w:r>
    </w:p>
    <w:p w14:paraId="4651E4B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EBFCAF8"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 xml:space="preserve">Código de Barras </w:t>
      </w:r>
    </w:p>
    <w:p w14:paraId="2EDA766B"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0DFDB70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le permite al cliente inversionista redirigirse a la solución “</w:t>
      </w:r>
      <w:proofErr w:type="spellStart"/>
      <w:r w:rsidRPr="003716A2">
        <w:rPr>
          <w:rFonts w:ascii="Calibri" w:eastAsia="Arial" w:hAnsi="Calibri" w:cs="Calibri"/>
          <w:bCs/>
          <w:color w:val="000000"/>
          <w:lang w:val="es-ES" w:eastAsia="es-ES" w:bidi="es-ES"/>
        </w:rPr>
        <w:t>Redcaudo</w:t>
      </w:r>
      <w:proofErr w:type="spellEnd"/>
      <w:r w:rsidRPr="003716A2">
        <w:rPr>
          <w:rFonts w:ascii="Calibri" w:eastAsia="Arial" w:hAnsi="Calibri" w:cs="Calibri"/>
          <w:bCs/>
          <w:color w:val="000000"/>
          <w:lang w:val="es-ES" w:eastAsia="es-ES" w:bidi="es-ES"/>
        </w:rPr>
        <w:t>”, para ingresar con su usuario y contraseña a la solución y realizar las actividades propias del servicio de recaudo contratado</w:t>
      </w:r>
    </w:p>
    <w:p w14:paraId="59640879"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6DA5DDE0" w14:textId="77777777" w:rsidR="003716A2" w:rsidRPr="003716A2" w:rsidRDefault="003716A2" w:rsidP="00A808EC">
      <w:pPr>
        <w:widowControl w:val="0"/>
        <w:numPr>
          <w:ilvl w:val="0"/>
          <w:numId w:val="78"/>
        </w:numPr>
        <w:autoSpaceDE w:val="0"/>
        <w:autoSpaceDN w:val="0"/>
        <w:spacing w:after="0" w:line="240" w:lineRule="auto"/>
        <w:ind w:right="-32"/>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Operaciones Programadas</w:t>
      </w:r>
    </w:p>
    <w:p w14:paraId="0F3DC500"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FBB56C2"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le permite al cliente inversionista la programación de operaciones de retiro (traslados y transferencias) para que se ejecuten cuando el cliente lo indique, este servicio será prestado por parte de la página a través del proveedor. La validación de saldo se realizará cuando se haga efectiva la operación y se debe notificar a los usuarios respectivos.</w:t>
      </w:r>
    </w:p>
    <w:p w14:paraId="60FC2E6F"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458E4FF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deberá estar habilitada para los usuarios:</w:t>
      </w:r>
    </w:p>
    <w:p w14:paraId="7F9F5374"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1E519256" w14:textId="77777777" w:rsidR="003716A2" w:rsidRPr="003716A2" w:rsidRDefault="003716A2" w:rsidP="00A808EC">
      <w:pPr>
        <w:widowControl w:val="0"/>
        <w:numPr>
          <w:ilvl w:val="0"/>
          <w:numId w:val="3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registro (descrita en la sección de roles)</w:t>
      </w:r>
    </w:p>
    <w:p w14:paraId="3A67B732" w14:textId="77777777" w:rsidR="003716A2" w:rsidRPr="003716A2" w:rsidRDefault="003716A2" w:rsidP="00A808EC">
      <w:pPr>
        <w:widowControl w:val="0"/>
        <w:numPr>
          <w:ilvl w:val="0"/>
          <w:numId w:val="3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aprobación (descrita en la sección de roles)</w:t>
      </w:r>
    </w:p>
    <w:p w14:paraId="37EBDDB8" w14:textId="77777777" w:rsidR="003716A2" w:rsidRPr="003716A2" w:rsidRDefault="003716A2" w:rsidP="00A808EC">
      <w:pPr>
        <w:widowControl w:val="0"/>
        <w:numPr>
          <w:ilvl w:val="0"/>
          <w:numId w:val="3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natural (descrita en la sección de roles</w:t>
      </w:r>
    </w:p>
    <w:p w14:paraId="6EA5AC8A"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64D91C06" w14:textId="77777777" w:rsidR="003716A2" w:rsidRPr="003716A2" w:rsidRDefault="003716A2" w:rsidP="00A808EC">
      <w:pPr>
        <w:widowControl w:val="0"/>
        <w:numPr>
          <w:ilvl w:val="0"/>
          <w:numId w:val="78"/>
        </w:numPr>
        <w:autoSpaceDE w:val="0"/>
        <w:autoSpaceDN w:val="0"/>
        <w:spacing w:after="0" w:line="240" w:lineRule="auto"/>
        <w:ind w:right="-32"/>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Nuevo FIC</w:t>
      </w:r>
    </w:p>
    <w:p w14:paraId="7814EF9D"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56394748"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le permite al cliente inversionista solicitar la creación de una nueva inversión desde el portal. Para esto, el portal debe mostrar un cuadro con la relación de inversiones que mostrará como mínimo la siguiente información:</w:t>
      </w:r>
    </w:p>
    <w:p w14:paraId="6E7068B3"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696D892B"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Fondo: Nombre del FIC</w:t>
      </w:r>
    </w:p>
    <w:p w14:paraId="2A34376D"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No. De inversión: Corresponde al número de inversión asignado en el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 xml:space="preserve"> para el cliente</w:t>
      </w:r>
    </w:p>
    <w:p w14:paraId="303F0D4A"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Estado: Activo</w:t>
      </w:r>
    </w:p>
    <w:p w14:paraId="7DEDAEAA"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Saldo disponible: 1,000,000.00</w:t>
      </w:r>
    </w:p>
    <w:p w14:paraId="2252A758"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Saldo total: 1,500,000.00</w:t>
      </w:r>
    </w:p>
    <w:p w14:paraId="57EAB0E9"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Detalle: </w:t>
      </w:r>
      <w:proofErr w:type="gramStart"/>
      <w:r w:rsidRPr="003716A2">
        <w:rPr>
          <w:rFonts w:ascii="Calibri" w:eastAsia="Arial" w:hAnsi="Calibri" w:cs="Calibri"/>
          <w:bCs/>
          <w:color w:val="000000"/>
          <w:lang w:val="es-ES" w:eastAsia="es-ES" w:bidi="es-ES"/>
        </w:rPr>
        <w:t>Link</w:t>
      </w:r>
      <w:proofErr w:type="gramEnd"/>
      <w:r w:rsidRPr="003716A2">
        <w:rPr>
          <w:rFonts w:ascii="Calibri" w:eastAsia="Arial" w:hAnsi="Calibri" w:cs="Calibri"/>
          <w:bCs/>
          <w:color w:val="000000"/>
          <w:lang w:val="es-ES" w:eastAsia="es-ES" w:bidi="es-ES"/>
        </w:rPr>
        <w:t xml:space="preserve"> Consular.</w:t>
      </w:r>
    </w:p>
    <w:p w14:paraId="6191C198" w14:textId="77777777" w:rsidR="003716A2" w:rsidRPr="003716A2" w:rsidRDefault="003716A2" w:rsidP="00A808EC">
      <w:pPr>
        <w:widowControl w:val="0"/>
        <w:numPr>
          <w:ilvl w:val="0"/>
          <w:numId w:val="3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Nuevo FIC: botón para solicitar la creación de una inversión.</w:t>
      </w:r>
    </w:p>
    <w:p w14:paraId="2FBCD417"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A213119"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Nuevo FIC:</w:t>
      </w:r>
    </w:p>
    <w:p w14:paraId="66657581" w14:textId="77777777" w:rsidR="003716A2" w:rsidRPr="003716A2" w:rsidRDefault="003716A2" w:rsidP="00A808EC">
      <w:pPr>
        <w:widowControl w:val="0"/>
        <w:numPr>
          <w:ilvl w:val="1"/>
          <w:numId w:val="3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FIC:</w:t>
      </w:r>
    </w:p>
    <w:p w14:paraId="5D59C594" w14:textId="77777777" w:rsidR="003716A2" w:rsidRPr="003716A2" w:rsidRDefault="003716A2" w:rsidP="00A808EC">
      <w:pPr>
        <w:widowControl w:val="0"/>
        <w:numPr>
          <w:ilvl w:val="1"/>
          <w:numId w:val="3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Plazo: (en caso de ser un </w:t>
      </w:r>
      <w:proofErr w:type="spellStart"/>
      <w:r w:rsidRPr="003716A2">
        <w:rPr>
          <w:rFonts w:ascii="Calibri" w:eastAsia="Arial" w:hAnsi="Calibri" w:cs="Calibri"/>
          <w:bCs/>
          <w:color w:val="000000"/>
          <w:lang w:val="es-ES" w:eastAsia="es-ES" w:bidi="es-ES"/>
        </w:rPr>
        <w:t>fic</w:t>
      </w:r>
      <w:proofErr w:type="spellEnd"/>
      <w:r w:rsidRPr="003716A2">
        <w:rPr>
          <w:rFonts w:ascii="Calibri" w:eastAsia="Arial" w:hAnsi="Calibri" w:cs="Calibri"/>
          <w:bCs/>
          <w:color w:val="000000"/>
          <w:lang w:val="es-ES" w:eastAsia="es-ES" w:bidi="es-ES"/>
        </w:rPr>
        <w:t xml:space="preserve"> con pacto de permanencia) </w:t>
      </w:r>
    </w:p>
    <w:p w14:paraId="57FDB84C" w14:textId="77777777" w:rsidR="003716A2" w:rsidRPr="003716A2" w:rsidRDefault="003716A2" w:rsidP="00A808EC">
      <w:pPr>
        <w:widowControl w:val="0"/>
        <w:numPr>
          <w:ilvl w:val="1"/>
          <w:numId w:val="3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Valor transferencia</w:t>
      </w:r>
    </w:p>
    <w:p w14:paraId="3B942D47"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E99C553"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Esta opción deberá estar habilitada para los usuarios:</w:t>
      </w:r>
    </w:p>
    <w:p w14:paraId="2C33D46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B681F53" w14:textId="77777777" w:rsidR="003716A2" w:rsidRPr="003716A2" w:rsidRDefault="003716A2" w:rsidP="00A808EC">
      <w:pPr>
        <w:widowControl w:val="0"/>
        <w:numPr>
          <w:ilvl w:val="0"/>
          <w:numId w:val="3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registro (descrita en la sección de roles)</w:t>
      </w:r>
    </w:p>
    <w:p w14:paraId="44869DED" w14:textId="77777777" w:rsidR="003716A2" w:rsidRPr="003716A2" w:rsidRDefault="003716A2" w:rsidP="00A808EC">
      <w:pPr>
        <w:widowControl w:val="0"/>
        <w:numPr>
          <w:ilvl w:val="0"/>
          <w:numId w:val="3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aprobación (descrita en la sección de roles)</w:t>
      </w:r>
    </w:p>
    <w:p w14:paraId="7B6560B7" w14:textId="77777777" w:rsidR="003716A2" w:rsidRPr="003716A2" w:rsidRDefault="003716A2" w:rsidP="00A808EC">
      <w:pPr>
        <w:widowControl w:val="0"/>
        <w:numPr>
          <w:ilvl w:val="0"/>
          <w:numId w:val="3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Persona natural</w:t>
      </w:r>
    </w:p>
    <w:p w14:paraId="7B3C4197"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1AD3A76"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Consideraciones especificas:</w:t>
      </w:r>
    </w:p>
    <w:p w14:paraId="7DA89D6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8AB5EC5"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deberá notificar esta solicitud a la Gerencia de </w:t>
      </w:r>
      <w:proofErr w:type="spellStart"/>
      <w:r w:rsidRPr="003716A2">
        <w:rPr>
          <w:rFonts w:ascii="Calibri" w:eastAsia="Arial" w:hAnsi="Calibri" w:cs="Calibri"/>
          <w:bCs/>
          <w:color w:val="000000"/>
          <w:lang w:val="es-ES" w:eastAsia="es-ES" w:bidi="es-ES"/>
        </w:rPr>
        <w:t>backoffice</w:t>
      </w:r>
      <w:proofErr w:type="spellEnd"/>
      <w:r w:rsidRPr="003716A2">
        <w:rPr>
          <w:rFonts w:ascii="Calibri" w:eastAsia="Arial" w:hAnsi="Calibri" w:cs="Calibri"/>
          <w:bCs/>
          <w:color w:val="000000"/>
          <w:lang w:val="es-ES" w:eastAsia="es-ES" w:bidi="es-ES"/>
        </w:rPr>
        <w:t xml:space="preserve"> al correo </w:t>
      </w:r>
      <w:hyperlink r:id="rId23" w:history="1">
        <w:r w:rsidRPr="003716A2">
          <w:rPr>
            <w:rFonts w:ascii="Calibri" w:eastAsia="Arial" w:hAnsi="Calibri" w:cs="Calibri"/>
            <w:bCs/>
            <w:color w:val="0000FF"/>
            <w:u w:val="single"/>
            <w:lang w:val="es-ES" w:eastAsia="es-ES" w:bidi="es-ES"/>
          </w:rPr>
          <w:t>operacionesfic@Fiduprevisora.com.co</w:t>
        </w:r>
      </w:hyperlink>
      <w:r w:rsidRPr="003716A2">
        <w:rPr>
          <w:rFonts w:ascii="Calibri" w:eastAsia="Arial" w:hAnsi="Calibri" w:cs="Calibri"/>
          <w:bCs/>
          <w:color w:val="000000"/>
          <w:lang w:val="es-ES" w:eastAsia="es-ES" w:bidi="es-ES"/>
        </w:rPr>
        <w:t>.</w:t>
      </w:r>
    </w:p>
    <w:p w14:paraId="715F8A3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945B02C" w14:textId="77777777" w:rsidR="003716A2" w:rsidRPr="003716A2" w:rsidRDefault="003716A2" w:rsidP="00A808EC">
      <w:pPr>
        <w:widowControl w:val="0"/>
        <w:numPr>
          <w:ilvl w:val="0"/>
          <w:numId w:val="78"/>
        </w:numPr>
        <w:tabs>
          <w:tab w:val="left" w:pos="1701"/>
        </w:tabs>
        <w:autoSpaceDE w:val="0"/>
        <w:autoSpaceDN w:val="0"/>
        <w:spacing w:after="0" w:line="240" w:lineRule="auto"/>
        <w:ind w:right="-32"/>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Cancelar Inversión</w:t>
      </w:r>
    </w:p>
    <w:p w14:paraId="01848CB0" w14:textId="77777777" w:rsidR="003716A2" w:rsidRPr="003716A2" w:rsidRDefault="003716A2" w:rsidP="003716A2">
      <w:pPr>
        <w:widowControl w:val="0"/>
        <w:tabs>
          <w:tab w:val="left" w:pos="1701"/>
        </w:tabs>
        <w:autoSpaceDE w:val="0"/>
        <w:autoSpaceDN w:val="0"/>
        <w:spacing w:after="0" w:line="240" w:lineRule="auto"/>
        <w:ind w:right="-32"/>
        <w:rPr>
          <w:rFonts w:ascii="Calibri" w:eastAsia="Arial" w:hAnsi="Calibri" w:cs="Calibri"/>
          <w:bCs/>
          <w:color w:val="000000"/>
          <w:lang w:val="es-ES" w:eastAsia="es-ES" w:bidi="es-ES"/>
        </w:rPr>
      </w:pPr>
    </w:p>
    <w:p w14:paraId="5515E36C" w14:textId="77777777" w:rsidR="003716A2" w:rsidRPr="003716A2" w:rsidRDefault="003716A2" w:rsidP="003716A2">
      <w:pPr>
        <w:widowControl w:val="0"/>
        <w:tabs>
          <w:tab w:val="left" w:pos="1701"/>
        </w:tabs>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le permite al cliente inversionista solicitar la cancelación de una inversión desde el portal. Para esto, el portal debe mostrar un cuadro con la relación de inversiones que mostrará como mínimo la siguiente información:</w:t>
      </w:r>
    </w:p>
    <w:p w14:paraId="43C29BE0" w14:textId="77777777" w:rsidR="003716A2" w:rsidRPr="003716A2" w:rsidRDefault="003716A2" w:rsidP="003716A2">
      <w:pPr>
        <w:widowControl w:val="0"/>
        <w:tabs>
          <w:tab w:val="left" w:pos="1701"/>
        </w:tabs>
        <w:autoSpaceDE w:val="0"/>
        <w:autoSpaceDN w:val="0"/>
        <w:spacing w:after="0" w:line="240" w:lineRule="auto"/>
        <w:ind w:left="709" w:right="-32"/>
        <w:rPr>
          <w:rFonts w:ascii="Calibri" w:eastAsia="Arial" w:hAnsi="Calibri" w:cs="Calibri"/>
          <w:bCs/>
          <w:color w:val="000000"/>
          <w:lang w:val="es-ES" w:eastAsia="es-ES" w:bidi="es-ES"/>
        </w:rPr>
      </w:pPr>
    </w:p>
    <w:p w14:paraId="1BE2A610"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Fondo: Nombre del FIC</w:t>
      </w:r>
    </w:p>
    <w:p w14:paraId="61096470"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No. De inversión: Corresponde al número de inversión asignado en el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 xml:space="preserve"> para el cliente</w:t>
      </w:r>
    </w:p>
    <w:p w14:paraId="405F1878"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Estado: Activo</w:t>
      </w:r>
    </w:p>
    <w:p w14:paraId="1B3A9022"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Saldo disponible: 1,000,000.00</w:t>
      </w:r>
    </w:p>
    <w:p w14:paraId="30B82857"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Saldo total: 1,500,000.00</w:t>
      </w:r>
    </w:p>
    <w:p w14:paraId="23F07018"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Detalle: </w:t>
      </w:r>
      <w:proofErr w:type="gramStart"/>
      <w:r w:rsidRPr="003716A2">
        <w:rPr>
          <w:rFonts w:ascii="Calibri" w:eastAsia="Arial" w:hAnsi="Calibri" w:cs="Calibri"/>
          <w:bCs/>
          <w:color w:val="000000"/>
          <w:lang w:val="es-ES" w:eastAsia="es-ES" w:bidi="es-ES"/>
        </w:rPr>
        <w:t>Link</w:t>
      </w:r>
      <w:proofErr w:type="gramEnd"/>
      <w:r w:rsidRPr="003716A2">
        <w:rPr>
          <w:rFonts w:ascii="Calibri" w:eastAsia="Arial" w:hAnsi="Calibri" w:cs="Calibri"/>
          <w:bCs/>
          <w:color w:val="000000"/>
          <w:lang w:val="es-ES" w:eastAsia="es-ES" w:bidi="es-ES"/>
        </w:rPr>
        <w:t xml:space="preserve"> Consular.</w:t>
      </w:r>
    </w:p>
    <w:p w14:paraId="5A08FE11" w14:textId="77777777" w:rsidR="003716A2" w:rsidRPr="003716A2" w:rsidRDefault="003716A2" w:rsidP="00A808EC">
      <w:pPr>
        <w:widowControl w:val="0"/>
        <w:numPr>
          <w:ilvl w:val="0"/>
          <w:numId w:val="39"/>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Cancelar: botón para cancelar la inversión.</w:t>
      </w:r>
    </w:p>
    <w:p w14:paraId="2607B89B" w14:textId="77777777" w:rsidR="003716A2" w:rsidRPr="003716A2" w:rsidRDefault="003716A2" w:rsidP="003716A2">
      <w:pPr>
        <w:widowControl w:val="0"/>
        <w:tabs>
          <w:tab w:val="left" w:pos="1701"/>
        </w:tabs>
        <w:autoSpaceDE w:val="0"/>
        <w:autoSpaceDN w:val="0"/>
        <w:spacing w:after="0" w:line="240" w:lineRule="auto"/>
        <w:ind w:left="709" w:right="-32"/>
        <w:rPr>
          <w:rFonts w:ascii="Calibri" w:eastAsia="Arial" w:hAnsi="Calibri" w:cs="Calibri"/>
          <w:bCs/>
          <w:color w:val="000000"/>
          <w:lang w:val="es-ES" w:eastAsia="es-ES" w:bidi="es-ES"/>
        </w:rPr>
      </w:pPr>
    </w:p>
    <w:p w14:paraId="1141D167" w14:textId="77777777" w:rsidR="003716A2" w:rsidRPr="003716A2" w:rsidRDefault="003716A2" w:rsidP="003716A2">
      <w:pPr>
        <w:widowControl w:val="0"/>
        <w:tabs>
          <w:tab w:val="left" w:pos="1701"/>
        </w:tabs>
        <w:autoSpaceDE w:val="0"/>
        <w:autoSpaceDN w:val="0"/>
        <w:spacing w:after="0" w:line="240" w:lineRule="auto"/>
        <w:ind w:left="709" w:right="-32"/>
        <w:rPr>
          <w:rFonts w:ascii="Calibri" w:eastAsia="Arial" w:hAnsi="Calibri" w:cs="Calibri"/>
          <w:bCs/>
          <w:color w:val="000000"/>
          <w:lang w:val="es-ES" w:eastAsia="es-ES" w:bidi="es-ES"/>
        </w:rPr>
      </w:pPr>
      <w:r w:rsidRPr="003716A2">
        <w:rPr>
          <w:rFonts w:ascii="Calibri" w:eastAsia="Arial" w:hAnsi="Calibri" w:cs="Calibri"/>
          <w:bCs/>
          <w:color w:val="000000"/>
          <w:u w:val="single"/>
          <w:lang w:val="es-ES" w:eastAsia="es-ES" w:bidi="es-ES"/>
        </w:rPr>
        <w:t>Esta opción deberá estar habilitada para los usuarios</w:t>
      </w:r>
      <w:r w:rsidRPr="003716A2">
        <w:rPr>
          <w:rFonts w:ascii="Calibri" w:eastAsia="Arial" w:hAnsi="Calibri" w:cs="Calibri"/>
          <w:bCs/>
          <w:color w:val="000000"/>
          <w:lang w:val="es-ES" w:eastAsia="es-ES" w:bidi="es-ES"/>
        </w:rPr>
        <w:t>:</w:t>
      </w:r>
    </w:p>
    <w:p w14:paraId="250B0DA6" w14:textId="77777777" w:rsidR="003716A2" w:rsidRPr="003716A2" w:rsidRDefault="003716A2" w:rsidP="003716A2">
      <w:pPr>
        <w:widowControl w:val="0"/>
        <w:tabs>
          <w:tab w:val="left" w:pos="1701"/>
        </w:tabs>
        <w:autoSpaceDE w:val="0"/>
        <w:autoSpaceDN w:val="0"/>
        <w:spacing w:after="0" w:line="240" w:lineRule="auto"/>
        <w:ind w:left="709" w:right="-32"/>
        <w:rPr>
          <w:rFonts w:ascii="Calibri" w:eastAsia="Arial" w:hAnsi="Calibri" w:cs="Calibri"/>
          <w:bCs/>
          <w:color w:val="000000"/>
          <w:lang w:val="es-ES" w:eastAsia="es-ES" w:bidi="es-ES"/>
        </w:rPr>
      </w:pPr>
    </w:p>
    <w:p w14:paraId="341759BE" w14:textId="77777777" w:rsidR="003716A2" w:rsidRPr="003716A2" w:rsidRDefault="003716A2" w:rsidP="00A808EC">
      <w:pPr>
        <w:widowControl w:val="0"/>
        <w:numPr>
          <w:ilvl w:val="0"/>
          <w:numId w:val="40"/>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registro (descrita en la sección de roles)</w:t>
      </w:r>
    </w:p>
    <w:p w14:paraId="7EDAAFF4" w14:textId="77777777" w:rsidR="003716A2" w:rsidRPr="003716A2" w:rsidRDefault="003716A2" w:rsidP="00A808EC">
      <w:pPr>
        <w:widowControl w:val="0"/>
        <w:numPr>
          <w:ilvl w:val="0"/>
          <w:numId w:val="40"/>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aprobación (descrita en la sección de roles)</w:t>
      </w:r>
    </w:p>
    <w:p w14:paraId="269D0CFE" w14:textId="77777777" w:rsidR="003716A2" w:rsidRPr="003716A2" w:rsidRDefault="003716A2" w:rsidP="00A808EC">
      <w:pPr>
        <w:widowControl w:val="0"/>
        <w:numPr>
          <w:ilvl w:val="0"/>
          <w:numId w:val="40"/>
        </w:numPr>
        <w:tabs>
          <w:tab w:val="left" w:pos="1701"/>
        </w:tabs>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Persona natural</w:t>
      </w:r>
    </w:p>
    <w:p w14:paraId="72082EBB" w14:textId="77777777" w:rsidR="003716A2" w:rsidRPr="003716A2" w:rsidRDefault="003716A2" w:rsidP="003716A2">
      <w:pPr>
        <w:widowControl w:val="0"/>
        <w:tabs>
          <w:tab w:val="left" w:pos="1701"/>
        </w:tabs>
        <w:autoSpaceDE w:val="0"/>
        <w:autoSpaceDN w:val="0"/>
        <w:spacing w:after="0" w:line="240" w:lineRule="auto"/>
        <w:ind w:left="709" w:right="-32"/>
        <w:rPr>
          <w:rFonts w:ascii="Calibri" w:eastAsia="Arial" w:hAnsi="Calibri" w:cs="Calibri"/>
          <w:bCs/>
          <w:color w:val="000000"/>
          <w:lang w:val="es-ES" w:eastAsia="es-ES" w:bidi="es-ES"/>
        </w:rPr>
      </w:pPr>
    </w:p>
    <w:p w14:paraId="3EF5C08F" w14:textId="77777777" w:rsidR="003716A2" w:rsidRPr="003716A2" w:rsidRDefault="003716A2" w:rsidP="003716A2">
      <w:pPr>
        <w:widowControl w:val="0"/>
        <w:tabs>
          <w:tab w:val="left" w:pos="1701"/>
        </w:tabs>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Consideraciones especificas:</w:t>
      </w:r>
    </w:p>
    <w:p w14:paraId="74E8F4E7" w14:textId="77777777" w:rsidR="003716A2" w:rsidRPr="003716A2" w:rsidRDefault="003716A2" w:rsidP="003716A2">
      <w:pPr>
        <w:widowControl w:val="0"/>
        <w:tabs>
          <w:tab w:val="left" w:pos="1701"/>
        </w:tabs>
        <w:autoSpaceDE w:val="0"/>
        <w:autoSpaceDN w:val="0"/>
        <w:spacing w:after="0" w:line="240" w:lineRule="auto"/>
        <w:ind w:left="851" w:right="-32"/>
        <w:rPr>
          <w:rFonts w:ascii="Calibri" w:eastAsia="Arial" w:hAnsi="Calibri" w:cs="Calibri"/>
          <w:bCs/>
          <w:color w:val="000000"/>
          <w:lang w:val="es-ES" w:eastAsia="es-ES" w:bidi="es-ES"/>
        </w:rPr>
      </w:pPr>
    </w:p>
    <w:p w14:paraId="280842A6" w14:textId="77777777" w:rsidR="003716A2" w:rsidRPr="003716A2" w:rsidRDefault="003716A2" w:rsidP="003716A2">
      <w:pPr>
        <w:widowControl w:val="0"/>
        <w:tabs>
          <w:tab w:val="left" w:pos="1701"/>
        </w:tabs>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deberá notificar esta solicitud a la Gerencia de estrategia Comercial a la siguiente dirección de correo correogeneral@Fiduprevisora.com.co. La Gerencia Comercial hará la primera validación y realizará acción de retención de clientes contactándose directamente con el cliente a través de su director Comercial. Si la decisión del cliente es definitiva y decide cancelar su inversión, el director Comercial deberá notificar a la Gerencia </w:t>
      </w:r>
      <w:proofErr w:type="spellStart"/>
      <w:r w:rsidRPr="003716A2">
        <w:rPr>
          <w:rFonts w:ascii="Calibri" w:eastAsia="Arial" w:hAnsi="Calibri" w:cs="Calibri"/>
          <w:bCs/>
          <w:color w:val="000000"/>
          <w:lang w:val="es-ES" w:eastAsia="es-ES" w:bidi="es-ES"/>
        </w:rPr>
        <w:t>Backoffice</w:t>
      </w:r>
      <w:proofErr w:type="spellEnd"/>
      <w:r w:rsidRPr="003716A2">
        <w:rPr>
          <w:rFonts w:ascii="Calibri" w:eastAsia="Arial" w:hAnsi="Calibri" w:cs="Calibri"/>
          <w:bCs/>
          <w:color w:val="000000"/>
          <w:lang w:val="es-ES" w:eastAsia="es-ES" w:bidi="es-ES"/>
        </w:rPr>
        <w:t xml:space="preserve"> con la aprobación de la Gerencia Comercial.</w:t>
      </w:r>
    </w:p>
    <w:p w14:paraId="5FF1902D"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5134FF30" w14:textId="77777777" w:rsidR="003716A2" w:rsidRPr="003716A2" w:rsidRDefault="003716A2" w:rsidP="00A808EC">
      <w:pPr>
        <w:widowControl w:val="0"/>
        <w:numPr>
          <w:ilvl w:val="0"/>
          <w:numId w:val="78"/>
        </w:numPr>
        <w:autoSpaceDE w:val="0"/>
        <w:autoSpaceDN w:val="0"/>
        <w:spacing w:after="0" w:line="240" w:lineRule="auto"/>
        <w:ind w:right="-32"/>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Histórico de Movimientos</w:t>
      </w:r>
    </w:p>
    <w:p w14:paraId="792EC367"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20B46FF"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usuario podrá visualizar en forma de tabla la información de sus movimientos. Tendrá la Opción de filtrar por fecha: Desde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r w:rsidRPr="003716A2">
        <w:rPr>
          <w:rFonts w:ascii="Calibri" w:eastAsia="Arial" w:hAnsi="Calibri" w:cs="Calibri"/>
          <w:bCs/>
          <w:color w:val="000000"/>
          <w:lang w:val="es-ES" w:eastAsia="es-ES" w:bidi="es-ES"/>
        </w:rPr>
        <w:t>) – Hasta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r w:rsidRPr="003716A2">
        <w:rPr>
          <w:rFonts w:ascii="Calibri" w:eastAsia="Arial" w:hAnsi="Calibri" w:cs="Calibri"/>
          <w:bCs/>
          <w:color w:val="000000"/>
          <w:lang w:val="es-ES" w:eastAsia="es-ES" w:bidi="es-ES"/>
        </w:rPr>
        <w:t>).  Por defecto, se mostrará la fecha del último mes en el filtro. Los datos que mostrar son los siguientes: Fecha, Tipo de Movimiento, Descripción, Valor, No. de inversión.</w:t>
      </w:r>
    </w:p>
    <w:p w14:paraId="55AF72C9"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46D3742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Esta opción deberá estar habilitada para los siguientes roles:</w:t>
      </w:r>
    </w:p>
    <w:p w14:paraId="391C65B8"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1177245B" w14:textId="77777777" w:rsidR="003716A2" w:rsidRPr="003716A2" w:rsidRDefault="003716A2" w:rsidP="00A808EC">
      <w:pPr>
        <w:widowControl w:val="0"/>
        <w:numPr>
          <w:ilvl w:val="0"/>
          <w:numId w:val="41"/>
        </w:numPr>
        <w:autoSpaceDE w:val="0"/>
        <w:autoSpaceDN w:val="0"/>
        <w:spacing w:after="0" w:line="240" w:lineRule="auto"/>
        <w:ind w:left="1418"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Persona jurídica con rol aprobador y administrador</w:t>
      </w:r>
    </w:p>
    <w:p w14:paraId="22BA68BD" w14:textId="77777777" w:rsidR="003716A2" w:rsidRPr="003716A2" w:rsidRDefault="003716A2" w:rsidP="00A808EC">
      <w:pPr>
        <w:widowControl w:val="0"/>
        <w:numPr>
          <w:ilvl w:val="0"/>
          <w:numId w:val="41"/>
        </w:numPr>
        <w:autoSpaceDE w:val="0"/>
        <w:autoSpaceDN w:val="0"/>
        <w:spacing w:after="0" w:line="240" w:lineRule="auto"/>
        <w:ind w:left="1418"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Persona natural</w:t>
      </w:r>
    </w:p>
    <w:p w14:paraId="6450DE8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0D766A11"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Consideraciones generales para los Traslados y transferencias:</w:t>
      </w:r>
    </w:p>
    <w:p w14:paraId="12CFD36A"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49EE36B0"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Cada transacción deberá generar un mensaje de respuesta al usuario el cual le permita conocer el resultado de su solicitud, algunos ejemplos de mensajería se </w:t>
      </w:r>
      <w:r w:rsidRPr="003716A2">
        <w:rPr>
          <w:rFonts w:ascii="Calibri" w:eastAsia="Arial" w:hAnsi="Calibri" w:cs="Calibri"/>
          <w:bCs/>
          <w:color w:val="000000"/>
          <w:lang w:val="es-ES" w:eastAsia="es-ES" w:bidi="es-ES"/>
        </w:rPr>
        <w:lastRenderedPageBreak/>
        <w:t>relacionan en el anexo no. 1 (al final de este documento) del presente documento.</w:t>
      </w:r>
    </w:p>
    <w:p w14:paraId="52B4EC15"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01D1BBEC"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Todos los campos son obligatorios para tramitar una transacción.</w:t>
      </w:r>
    </w:p>
    <w:p w14:paraId="6622FB7D"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6716D170"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Cada transacción debe tener un número único asignado por el portal para facilitar su identificación y rastreo.</w:t>
      </w:r>
    </w:p>
    <w:p w14:paraId="716D9D29"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533282E"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 integrarse al aplicativo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 xml:space="preserve"> que maneja la información de las cuentas bancarias de ahorros, corrientes y </w:t>
      </w:r>
      <w:proofErr w:type="spellStart"/>
      <w:r w:rsidRPr="003716A2">
        <w:rPr>
          <w:rFonts w:ascii="Calibri" w:eastAsia="Arial" w:hAnsi="Calibri" w:cs="Calibri"/>
          <w:bCs/>
          <w:color w:val="000000"/>
          <w:lang w:val="es-ES" w:eastAsia="es-ES" w:bidi="es-ES"/>
        </w:rPr>
        <w:t>sebra</w:t>
      </w:r>
      <w:proofErr w:type="spellEnd"/>
      <w:r w:rsidRPr="003716A2">
        <w:rPr>
          <w:rFonts w:ascii="Calibri" w:eastAsia="Arial" w:hAnsi="Calibri" w:cs="Calibri"/>
          <w:bCs/>
          <w:color w:val="000000"/>
          <w:lang w:val="es-ES" w:eastAsia="es-ES" w:bidi="es-ES"/>
        </w:rPr>
        <w:t xml:space="preserve"> para acceder a todo tipo de información relacionada con las cuentas bancarias y de terceros de tal manera que el usuario pueda seleccionar los productos y cuentas ya creadas en el aplicativo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w:t>
      </w:r>
    </w:p>
    <w:p w14:paraId="669930F8"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DF88625"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 integrarse al aplicativo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 xml:space="preserve"> que maneja la información de los FIC para acceder a todo tipo de información que permita el correcto funcionamiento de los servicios ofrecidos.</w:t>
      </w:r>
    </w:p>
    <w:p w14:paraId="623EEA11"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22A689F6"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Cuando el cliente requiera realizar un pago a un tercero en donde aplica el GMF y cualquier tipo de retención y en consecuencia no cuente con el recurso suficiente, la página debe notificar al cliente “Saldo insuficiente”.</w:t>
      </w:r>
    </w:p>
    <w:p w14:paraId="6A07588A"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36DC8C7C"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debe validar si la inversión origen tiene saldo disponible y cubre el valor total de la transacción que se requiere realizar desde el momento del registro de la operación. Esta validación debe contemplar todas las retenciones aplicables. Si no cumple, es decir, el valor supera el saldo disponible, se notifica al rol de registro a través de mensaje que no cumple con el saldo suficiente y no es posible finalizar el proceso de registro.</w:t>
      </w:r>
    </w:p>
    <w:p w14:paraId="46064F88"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val="es-ES" w:eastAsia="es-ES" w:bidi="es-ES"/>
        </w:rPr>
      </w:pPr>
    </w:p>
    <w:p w14:paraId="7B25F01D"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Si una cuenta de destino (propia o de terceros) se encuentra embargada, no se debe realizar el pago y se debe notificar al usuario de registro o persona natural a través de una ventana emergente lo siguiente: “Su operación no puede ser tramitada. Por favor, comuníquese con uno nuestros asesores comerciales”</w:t>
      </w:r>
    </w:p>
    <w:p w14:paraId="79799552"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val="es-ES" w:eastAsia="es-ES" w:bidi="es-ES"/>
        </w:rPr>
      </w:pPr>
    </w:p>
    <w:p w14:paraId="486276AE"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 crear la transacción de forma automática en el aplicativo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 xml:space="preserve"> de los FIC para proceder con su aprobación y ejecución de pago en paralelo enviará una notificación a la Gerencia de </w:t>
      </w:r>
      <w:proofErr w:type="spellStart"/>
      <w:r w:rsidRPr="003716A2">
        <w:rPr>
          <w:rFonts w:ascii="Calibri" w:eastAsia="Arial" w:hAnsi="Calibri" w:cs="Calibri"/>
          <w:bCs/>
          <w:color w:val="000000"/>
          <w:lang w:val="es-ES" w:eastAsia="es-ES" w:bidi="es-ES"/>
        </w:rPr>
        <w:t>backoffice</w:t>
      </w:r>
      <w:proofErr w:type="spellEnd"/>
      <w:r w:rsidRPr="003716A2">
        <w:rPr>
          <w:rFonts w:ascii="Calibri" w:eastAsia="Arial" w:hAnsi="Calibri" w:cs="Calibri"/>
          <w:bCs/>
          <w:color w:val="000000"/>
          <w:lang w:val="es-ES" w:eastAsia="es-ES" w:bidi="es-ES"/>
        </w:rPr>
        <w:t xml:space="preserve"> al correo operacionesfic@Fiduprevisora.com.co Esta información será parametrizable desde el usuario administrador de Fiduprevisora, en caso de un cambio en el correo institucional.</w:t>
      </w:r>
    </w:p>
    <w:p w14:paraId="046FCFD9"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50857B1E"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Para operación </w:t>
      </w:r>
      <w:proofErr w:type="spellStart"/>
      <w:r w:rsidRPr="003716A2">
        <w:rPr>
          <w:rFonts w:ascii="Calibri" w:eastAsia="Arial" w:hAnsi="Calibri" w:cs="Calibri"/>
          <w:bCs/>
          <w:color w:val="000000"/>
          <w:lang w:val="es-ES" w:eastAsia="es-ES" w:bidi="es-ES"/>
        </w:rPr>
        <w:t>sebra</w:t>
      </w:r>
      <w:proofErr w:type="spellEnd"/>
      <w:r w:rsidRPr="003716A2">
        <w:rPr>
          <w:rFonts w:ascii="Calibri" w:eastAsia="Arial" w:hAnsi="Calibri" w:cs="Calibri"/>
          <w:bCs/>
          <w:color w:val="000000"/>
          <w:lang w:val="es-ES" w:eastAsia="es-ES" w:bidi="es-ES"/>
        </w:rPr>
        <w:t xml:space="preserve">, el portal deberá notificar al Gerencia del </w:t>
      </w:r>
      <w:proofErr w:type="spellStart"/>
      <w:r w:rsidRPr="003716A2">
        <w:rPr>
          <w:rFonts w:ascii="Calibri" w:eastAsia="Arial" w:hAnsi="Calibri" w:cs="Calibri"/>
          <w:bCs/>
          <w:color w:val="000000"/>
          <w:lang w:val="es-ES" w:eastAsia="es-ES" w:bidi="es-ES"/>
        </w:rPr>
        <w:t>backoffice</w:t>
      </w:r>
      <w:proofErr w:type="spellEnd"/>
      <w:r w:rsidRPr="003716A2">
        <w:rPr>
          <w:rFonts w:ascii="Calibri" w:eastAsia="Arial" w:hAnsi="Calibri" w:cs="Calibri"/>
          <w:bCs/>
          <w:color w:val="000000"/>
          <w:lang w:val="es-ES" w:eastAsia="es-ES" w:bidi="es-ES"/>
        </w:rPr>
        <w:t xml:space="preserve"> con la solicitud de la operación al correo electrónico: operacionesfic@Fiduprevisora.com.co y también se debe notificar a: hcasas@Fiduprevisora.com.co; sdrincon@Fiduprevisora.com.co. Esta información será parametrizable desde el usuario administrador de Fiduprevisora, en caso de un cambio en el correo institucional. </w:t>
      </w:r>
    </w:p>
    <w:p w14:paraId="2BD10C16"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val="es-ES" w:eastAsia="es-ES" w:bidi="es-ES"/>
        </w:rPr>
      </w:pPr>
    </w:p>
    <w:p w14:paraId="0DC967D6"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Para cancelaciones, el portal deberá notificar al Gerencia del </w:t>
      </w:r>
      <w:proofErr w:type="spellStart"/>
      <w:r w:rsidRPr="003716A2">
        <w:rPr>
          <w:rFonts w:ascii="Calibri" w:eastAsia="Arial" w:hAnsi="Calibri" w:cs="Calibri"/>
          <w:bCs/>
          <w:color w:val="000000"/>
          <w:lang w:val="es-ES" w:eastAsia="es-ES" w:bidi="es-ES"/>
        </w:rPr>
        <w:t>backoffice</w:t>
      </w:r>
      <w:proofErr w:type="spellEnd"/>
      <w:r w:rsidRPr="003716A2">
        <w:rPr>
          <w:rFonts w:ascii="Calibri" w:eastAsia="Arial" w:hAnsi="Calibri" w:cs="Calibri"/>
          <w:bCs/>
          <w:color w:val="000000"/>
          <w:lang w:val="es-ES" w:eastAsia="es-ES" w:bidi="es-ES"/>
        </w:rPr>
        <w:t xml:space="preserve"> con la solicitud de la operación al correo electrónico: operacionesfic@Fiduprevisora.com.co.</w:t>
      </w:r>
    </w:p>
    <w:p w14:paraId="02A126EE"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7B5F360C" w14:textId="77777777" w:rsidR="003716A2" w:rsidRPr="003716A2" w:rsidRDefault="003716A2" w:rsidP="00A808EC">
      <w:pPr>
        <w:widowControl w:val="0"/>
        <w:numPr>
          <w:ilvl w:val="0"/>
          <w:numId w:val="4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Los soportes que adjunta el cliente inversionista deben quedar guardados en las carpetas seguras de la entidad por tipo de transacción y con una nomenclatura que permita identificar la fecha y hora del cargue. Así mismo deberá recibir formatos en </w:t>
      </w:r>
      <w:proofErr w:type="spellStart"/>
      <w:r w:rsidRPr="003716A2">
        <w:rPr>
          <w:rFonts w:ascii="Calibri" w:eastAsia="Arial" w:hAnsi="Calibri" w:cs="Calibri"/>
          <w:bCs/>
          <w:color w:val="000000"/>
          <w:lang w:val="es-ES" w:eastAsia="es-ES" w:bidi="es-ES"/>
        </w:rPr>
        <w:t>pdf</w:t>
      </w:r>
      <w:proofErr w:type="spellEnd"/>
      <w:r w:rsidRPr="003716A2">
        <w:rPr>
          <w:rFonts w:ascii="Calibri" w:eastAsia="Arial" w:hAnsi="Calibri" w:cs="Calibri"/>
          <w:bCs/>
          <w:color w:val="000000"/>
          <w:lang w:val="es-ES" w:eastAsia="es-ES" w:bidi="es-ES"/>
        </w:rPr>
        <w:t xml:space="preserve">, </w:t>
      </w:r>
      <w:proofErr w:type="spellStart"/>
      <w:r w:rsidRPr="003716A2">
        <w:rPr>
          <w:rFonts w:ascii="Calibri" w:eastAsia="Arial" w:hAnsi="Calibri" w:cs="Calibri"/>
          <w:bCs/>
          <w:color w:val="000000"/>
          <w:lang w:val="es-ES" w:eastAsia="es-ES" w:bidi="es-ES"/>
        </w:rPr>
        <w:t>word</w:t>
      </w:r>
      <w:proofErr w:type="spellEnd"/>
      <w:r w:rsidRPr="003716A2">
        <w:rPr>
          <w:rFonts w:ascii="Calibri" w:eastAsia="Arial" w:hAnsi="Calibri" w:cs="Calibri"/>
          <w:bCs/>
          <w:color w:val="000000"/>
          <w:lang w:val="es-ES" w:eastAsia="es-ES" w:bidi="es-ES"/>
        </w:rPr>
        <w:t xml:space="preserve">, </w:t>
      </w:r>
      <w:proofErr w:type="spellStart"/>
      <w:r w:rsidRPr="003716A2">
        <w:rPr>
          <w:rFonts w:ascii="Calibri" w:eastAsia="Arial" w:hAnsi="Calibri" w:cs="Calibri"/>
          <w:bCs/>
          <w:color w:val="000000"/>
          <w:lang w:val="es-ES" w:eastAsia="es-ES" w:bidi="es-ES"/>
        </w:rPr>
        <w:t>jpg</w:t>
      </w:r>
      <w:proofErr w:type="spellEnd"/>
      <w:r w:rsidRPr="003716A2">
        <w:rPr>
          <w:rFonts w:ascii="Calibri" w:eastAsia="Arial" w:hAnsi="Calibri" w:cs="Calibri"/>
          <w:bCs/>
          <w:color w:val="000000"/>
          <w:lang w:val="es-ES" w:eastAsia="es-ES" w:bidi="es-ES"/>
        </w:rPr>
        <w:t xml:space="preserve">, png. </w:t>
      </w:r>
    </w:p>
    <w:p w14:paraId="0EA97668"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6302A8F"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Cada transacción debe tener asociado un estado de aprobaciones en el portal así:</w:t>
      </w:r>
    </w:p>
    <w:p w14:paraId="50DD5AF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6F74CE2" w14:textId="77777777" w:rsidR="003716A2" w:rsidRPr="003716A2" w:rsidRDefault="003716A2" w:rsidP="00A808EC">
      <w:pPr>
        <w:widowControl w:val="0"/>
        <w:numPr>
          <w:ilvl w:val="0"/>
          <w:numId w:val="4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Pendiente: la operación se encuentra pendiente de aprobar/anular.</w:t>
      </w:r>
    </w:p>
    <w:p w14:paraId="684D58CF" w14:textId="77777777" w:rsidR="003716A2" w:rsidRPr="003716A2" w:rsidRDefault="003716A2" w:rsidP="00A808EC">
      <w:pPr>
        <w:widowControl w:val="0"/>
        <w:numPr>
          <w:ilvl w:val="0"/>
          <w:numId w:val="4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Aprobado: La operación es correcta y fue aprobada por el usuario aprobador.</w:t>
      </w:r>
    </w:p>
    <w:p w14:paraId="7A54EDD0" w14:textId="77777777" w:rsidR="003716A2" w:rsidRPr="003716A2" w:rsidRDefault="003716A2" w:rsidP="00A808EC">
      <w:pPr>
        <w:widowControl w:val="0"/>
        <w:numPr>
          <w:ilvl w:val="0"/>
          <w:numId w:val="4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Anulado: Los datos de la operación están incorrectos y fue anulada por el usuario aprobador.</w:t>
      </w:r>
    </w:p>
    <w:p w14:paraId="273444FE"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1B4784A4"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Cada transacción debe tener asociado un estado de ejecución del pago en el portal así:</w:t>
      </w:r>
    </w:p>
    <w:p w14:paraId="21B83C2E"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u w:val="single"/>
          <w:lang w:val="es-ES" w:eastAsia="es-ES" w:bidi="es-ES"/>
        </w:rPr>
      </w:pPr>
    </w:p>
    <w:p w14:paraId="33E977D2" w14:textId="77777777" w:rsidR="003716A2" w:rsidRPr="003716A2" w:rsidRDefault="003716A2" w:rsidP="00A808EC">
      <w:pPr>
        <w:widowControl w:val="0"/>
        <w:numPr>
          <w:ilvl w:val="0"/>
          <w:numId w:val="4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Exitosa: La operación es correcta y fue ejecutada en bancos.</w:t>
      </w:r>
    </w:p>
    <w:p w14:paraId="1EA6753A" w14:textId="77777777" w:rsidR="003716A2" w:rsidRPr="003716A2" w:rsidRDefault="003716A2" w:rsidP="00A808EC">
      <w:pPr>
        <w:widowControl w:val="0"/>
        <w:numPr>
          <w:ilvl w:val="0"/>
          <w:numId w:val="4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En trámite la operación se encuentra en ciclo de pagos.</w:t>
      </w:r>
    </w:p>
    <w:p w14:paraId="72EC05EA" w14:textId="77777777" w:rsidR="003716A2" w:rsidRPr="003716A2" w:rsidRDefault="003716A2" w:rsidP="00A808EC">
      <w:pPr>
        <w:widowControl w:val="0"/>
        <w:numPr>
          <w:ilvl w:val="0"/>
          <w:numId w:val="4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Rechazada: La operación fue rechaza por el banco.</w:t>
      </w:r>
    </w:p>
    <w:p w14:paraId="63ABC5A9"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FCAD4B6" w14:textId="77777777" w:rsidR="003716A2" w:rsidRPr="003716A2" w:rsidRDefault="003716A2" w:rsidP="00A808EC">
      <w:pPr>
        <w:widowControl w:val="0"/>
        <w:numPr>
          <w:ilvl w:val="4"/>
          <w:numId w:val="84"/>
        </w:numPr>
        <w:autoSpaceDE w:val="0"/>
        <w:autoSpaceDN w:val="0"/>
        <w:spacing w:after="0" w:line="240" w:lineRule="auto"/>
        <w:ind w:left="1985" w:hanging="1134"/>
        <w:jc w:val="both"/>
        <w:rPr>
          <w:rFonts w:ascii="Calibri" w:eastAsia="Arial" w:hAnsi="Calibri" w:cs="Calibri"/>
          <w:b/>
          <w:bCs/>
          <w:lang w:val="es-ES" w:eastAsia="es-ES" w:bidi="es-ES"/>
        </w:rPr>
      </w:pPr>
      <w:bookmarkStart w:id="20" w:name="_Toc129085481"/>
      <w:r w:rsidRPr="003716A2">
        <w:rPr>
          <w:rFonts w:ascii="Calibri" w:eastAsia="Arial" w:hAnsi="Calibri" w:cs="Calibri"/>
          <w:b/>
          <w:bCs/>
          <w:lang w:val="es-ES" w:eastAsia="es-ES" w:bidi="es-ES"/>
        </w:rPr>
        <w:t>Inscripción de Cuentas</w:t>
      </w:r>
      <w:bookmarkEnd w:id="20"/>
    </w:p>
    <w:p w14:paraId="334F2EAC"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7FBE4D2E"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les permite a los clientes gestionar las cuentas propias y de terceros (inscripción de nuevas cuentas, aprobación de cuentas nuevas, activación e inactivación cuentas y consulta de cuentas). Esta opción contará con las siguientes funcionalidades:</w:t>
      </w:r>
    </w:p>
    <w:p w14:paraId="42A3CF9A"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1602462"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Inscripción de Cuentas Funcionalidades</w:t>
      </w:r>
    </w:p>
    <w:p w14:paraId="00608A7D"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2AD8A72"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opción contará con las siguientes funcionalidades:</w:t>
      </w:r>
    </w:p>
    <w:p w14:paraId="26A4F14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0C861E1" w14:textId="77777777" w:rsidR="003716A2" w:rsidRPr="003716A2" w:rsidRDefault="003716A2" w:rsidP="00A808EC">
      <w:pPr>
        <w:widowControl w:val="0"/>
        <w:numPr>
          <w:ilvl w:val="0"/>
          <w:numId w:val="4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de cuentas propias</w:t>
      </w:r>
    </w:p>
    <w:p w14:paraId="425FA5D1" w14:textId="77777777" w:rsidR="003716A2" w:rsidRPr="003716A2" w:rsidRDefault="003716A2" w:rsidP="00A808EC">
      <w:pPr>
        <w:widowControl w:val="0"/>
        <w:numPr>
          <w:ilvl w:val="0"/>
          <w:numId w:val="4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de cuentas de terceros</w:t>
      </w:r>
    </w:p>
    <w:p w14:paraId="6A691BCA"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5D5BFE8E"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Registro de cuentas propias</w:t>
      </w:r>
    </w:p>
    <w:p w14:paraId="2D417630"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35FD8C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En esta opción se podrá registrar una cuenta nueva y contará como mínimo con los siguientes campos:</w:t>
      </w:r>
    </w:p>
    <w:p w14:paraId="4F0CB6EA"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35D220AD" w14:textId="77777777" w:rsidR="003716A2" w:rsidRPr="003716A2" w:rsidRDefault="003716A2" w:rsidP="00A808EC">
      <w:pPr>
        <w:widowControl w:val="0"/>
        <w:numPr>
          <w:ilvl w:val="0"/>
          <w:numId w:val="4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del titular de la cuenta</w:t>
      </w:r>
    </w:p>
    <w:p w14:paraId="593C5561" w14:textId="77777777" w:rsidR="003716A2" w:rsidRPr="003716A2" w:rsidRDefault="003716A2" w:rsidP="00A808EC">
      <w:pPr>
        <w:widowControl w:val="0"/>
        <w:numPr>
          <w:ilvl w:val="0"/>
          <w:numId w:val="4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documento</w:t>
      </w:r>
    </w:p>
    <w:p w14:paraId="7AA43D7B" w14:textId="77777777" w:rsidR="003716A2" w:rsidRPr="003716A2" w:rsidRDefault="003716A2" w:rsidP="00A808EC">
      <w:pPr>
        <w:widowControl w:val="0"/>
        <w:numPr>
          <w:ilvl w:val="0"/>
          <w:numId w:val="4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documento</w:t>
      </w:r>
    </w:p>
    <w:p w14:paraId="09D79052" w14:textId="77777777" w:rsidR="003716A2" w:rsidRPr="003716A2" w:rsidRDefault="003716A2" w:rsidP="00A808EC">
      <w:pPr>
        <w:widowControl w:val="0"/>
        <w:numPr>
          <w:ilvl w:val="0"/>
          <w:numId w:val="4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cuenta</w:t>
      </w:r>
    </w:p>
    <w:p w14:paraId="2DC85E5A" w14:textId="77777777" w:rsidR="003716A2" w:rsidRPr="003716A2" w:rsidRDefault="003716A2" w:rsidP="00A808EC">
      <w:pPr>
        <w:widowControl w:val="0"/>
        <w:numPr>
          <w:ilvl w:val="0"/>
          <w:numId w:val="4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Número de cuenta</w:t>
      </w:r>
    </w:p>
    <w:p w14:paraId="7AD85DE3" w14:textId="77777777" w:rsidR="003716A2" w:rsidRPr="003716A2" w:rsidRDefault="003716A2" w:rsidP="00A808EC">
      <w:pPr>
        <w:widowControl w:val="0"/>
        <w:numPr>
          <w:ilvl w:val="0"/>
          <w:numId w:val="4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del banco</w:t>
      </w:r>
    </w:p>
    <w:p w14:paraId="5996BA56"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06774C3D"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Registro de cuentas de terceros</w:t>
      </w:r>
    </w:p>
    <w:p w14:paraId="29B46F38" w14:textId="77777777" w:rsidR="003716A2" w:rsidRPr="003716A2" w:rsidRDefault="003716A2" w:rsidP="003716A2">
      <w:pPr>
        <w:widowControl w:val="0"/>
        <w:autoSpaceDE w:val="0"/>
        <w:autoSpaceDN w:val="0"/>
        <w:spacing w:after="0" w:line="240" w:lineRule="auto"/>
        <w:ind w:right="-32"/>
        <w:rPr>
          <w:rFonts w:ascii="Calibri" w:eastAsia="Arial" w:hAnsi="Calibri" w:cs="Calibri"/>
          <w:b/>
          <w:color w:val="000000"/>
          <w:lang w:val="es-ES" w:eastAsia="es-ES" w:bidi="es-ES"/>
        </w:rPr>
      </w:pPr>
    </w:p>
    <w:p w14:paraId="0A1B6D85"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En esta opción se podrá registrar una cuenta nueva y contará como mínimo con los siguientes campos:</w:t>
      </w:r>
    </w:p>
    <w:p w14:paraId="5945474E"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51CD59D2" w14:textId="77777777" w:rsidR="003716A2" w:rsidRPr="003716A2" w:rsidRDefault="003716A2" w:rsidP="00A808EC">
      <w:pPr>
        <w:widowControl w:val="0"/>
        <w:numPr>
          <w:ilvl w:val="0"/>
          <w:numId w:val="4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del titular de la cuenta</w:t>
      </w:r>
    </w:p>
    <w:p w14:paraId="4DFBA900" w14:textId="77777777" w:rsidR="003716A2" w:rsidRPr="003716A2" w:rsidRDefault="003716A2" w:rsidP="00A808EC">
      <w:pPr>
        <w:widowControl w:val="0"/>
        <w:numPr>
          <w:ilvl w:val="0"/>
          <w:numId w:val="4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documento</w:t>
      </w:r>
    </w:p>
    <w:p w14:paraId="4A8F4B6D" w14:textId="77777777" w:rsidR="003716A2" w:rsidRPr="003716A2" w:rsidRDefault="003716A2" w:rsidP="00A808EC">
      <w:pPr>
        <w:widowControl w:val="0"/>
        <w:numPr>
          <w:ilvl w:val="0"/>
          <w:numId w:val="4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documento</w:t>
      </w:r>
    </w:p>
    <w:p w14:paraId="764D7A0C" w14:textId="77777777" w:rsidR="003716A2" w:rsidRPr="003716A2" w:rsidRDefault="003716A2" w:rsidP="00A808EC">
      <w:pPr>
        <w:widowControl w:val="0"/>
        <w:numPr>
          <w:ilvl w:val="0"/>
          <w:numId w:val="4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cuenta</w:t>
      </w:r>
    </w:p>
    <w:p w14:paraId="15501C51" w14:textId="77777777" w:rsidR="003716A2" w:rsidRPr="003716A2" w:rsidRDefault="003716A2" w:rsidP="00A808EC">
      <w:pPr>
        <w:widowControl w:val="0"/>
        <w:numPr>
          <w:ilvl w:val="0"/>
          <w:numId w:val="4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cuenta</w:t>
      </w:r>
    </w:p>
    <w:p w14:paraId="3D5B0FF1" w14:textId="77777777" w:rsidR="003716A2" w:rsidRPr="003716A2" w:rsidRDefault="003716A2" w:rsidP="00A808EC">
      <w:pPr>
        <w:widowControl w:val="0"/>
        <w:numPr>
          <w:ilvl w:val="0"/>
          <w:numId w:val="4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del banco</w:t>
      </w:r>
    </w:p>
    <w:p w14:paraId="697F5316"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54A35838"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Esta opción deberá estar habilitada para los usuarios:</w:t>
      </w:r>
    </w:p>
    <w:p w14:paraId="197C4565"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u w:val="single"/>
          <w:lang w:val="es-ES" w:eastAsia="es-ES" w:bidi="es-ES"/>
        </w:rPr>
      </w:pPr>
    </w:p>
    <w:p w14:paraId="4F7F007E" w14:textId="77777777" w:rsidR="003716A2" w:rsidRPr="003716A2" w:rsidRDefault="003716A2" w:rsidP="00A808EC">
      <w:pPr>
        <w:widowControl w:val="0"/>
        <w:numPr>
          <w:ilvl w:val="0"/>
          <w:numId w:val="4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Cliente persona jurídica con rol de registro (descrita en la sección de roles)</w:t>
      </w:r>
    </w:p>
    <w:p w14:paraId="5642C294" w14:textId="77777777" w:rsidR="003716A2" w:rsidRPr="003716A2" w:rsidRDefault="003716A2" w:rsidP="00A808EC">
      <w:pPr>
        <w:widowControl w:val="0"/>
        <w:numPr>
          <w:ilvl w:val="0"/>
          <w:numId w:val="4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Persona natural</w:t>
      </w:r>
    </w:p>
    <w:p w14:paraId="5A2F9BAE" w14:textId="77777777" w:rsidR="003716A2" w:rsidRPr="003716A2" w:rsidRDefault="003716A2" w:rsidP="003716A2">
      <w:pPr>
        <w:widowControl w:val="0"/>
        <w:autoSpaceDE w:val="0"/>
        <w:autoSpaceDN w:val="0"/>
        <w:spacing w:after="0" w:line="240" w:lineRule="auto"/>
        <w:ind w:left="709" w:right="-32"/>
        <w:rPr>
          <w:rFonts w:ascii="Calibri" w:eastAsia="Arial" w:hAnsi="Calibri" w:cs="Calibri"/>
          <w:bCs/>
          <w:color w:val="000000"/>
          <w:lang w:val="es-ES" w:eastAsia="es-ES" w:bidi="es-ES"/>
        </w:rPr>
      </w:pPr>
    </w:p>
    <w:p w14:paraId="6F743BF9"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 xml:space="preserve">Consideraciones </w:t>
      </w:r>
    </w:p>
    <w:p w14:paraId="592DB086"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48D9E244"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deberá notificar al </w:t>
      </w:r>
      <w:proofErr w:type="spellStart"/>
      <w:r w:rsidRPr="003716A2">
        <w:rPr>
          <w:rFonts w:ascii="Calibri" w:eastAsia="Arial" w:hAnsi="Calibri" w:cs="Calibri"/>
          <w:bCs/>
          <w:color w:val="000000"/>
          <w:lang w:val="es-ES" w:eastAsia="es-ES" w:bidi="es-ES"/>
        </w:rPr>
        <w:t>backoffice</w:t>
      </w:r>
      <w:proofErr w:type="spellEnd"/>
      <w:r w:rsidRPr="003716A2">
        <w:rPr>
          <w:rFonts w:ascii="Calibri" w:eastAsia="Arial" w:hAnsi="Calibri" w:cs="Calibri"/>
          <w:bCs/>
          <w:color w:val="000000"/>
          <w:lang w:val="es-ES" w:eastAsia="es-ES" w:bidi="es-ES"/>
        </w:rPr>
        <w:t xml:space="preserve"> al correo electrónico: operacionesfic@Fiduprevisora.com.co; con la creación de esta nueva cuenta.</w:t>
      </w:r>
    </w:p>
    <w:p w14:paraId="69CA1F85"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0A2822D6"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Consulta de Cuentas</w:t>
      </w:r>
    </w:p>
    <w:p w14:paraId="40CD2656"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9448CB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 través de esta opción el cliente podrá para:  visualizar las cuentas inscritas con su estado y activarlas e inactivarlas. Contará como mínimo con los siguientes campos:</w:t>
      </w:r>
    </w:p>
    <w:p w14:paraId="75D7B374"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6F0C5AF4"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roofErr w:type="spellStart"/>
      <w:r w:rsidRPr="003716A2">
        <w:rPr>
          <w:rFonts w:ascii="Calibri" w:eastAsia="Arial" w:hAnsi="Calibri" w:cs="Calibri"/>
          <w:bCs/>
          <w:color w:val="000000"/>
          <w:lang w:val="es-ES" w:eastAsia="es-ES" w:bidi="es-ES"/>
        </w:rPr>
        <w:t>Check</w:t>
      </w:r>
      <w:proofErr w:type="spellEnd"/>
      <w:r w:rsidRPr="003716A2">
        <w:rPr>
          <w:rFonts w:ascii="Calibri" w:eastAsia="Arial" w:hAnsi="Calibri" w:cs="Calibri"/>
          <w:bCs/>
          <w:color w:val="000000"/>
          <w:lang w:val="es-ES" w:eastAsia="es-ES" w:bidi="es-ES"/>
        </w:rPr>
        <w:t xml:space="preserve"> box de selección, ID Consecutivo, Nombre del titular, Tipo de documento del titular, Número de documento del titular, Nombre del banco, Tipo de cuenta, </w:t>
      </w:r>
      <w:proofErr w:type="spellStart"/>
      <w:r w:rsidRPr="003716A2">
        <w:rPr>
          <w:rFonts w:ascii="Calibri" w:eastAsia="Arial" w:hAnsi="Calibri" w:cs="Calibri"/>
          <w:bCs/>
          <w:color w:val="000000"/>
          <w:lang w:val="es-ES" w:eastAsia="es-ES" w:bidi="es-ES"/>
        </w:rPr>
        <w:t>N°</w:t>
      </w:r>
      <w:proofErr w:type="spellEnd"/>
      <w:r w:rsidRPr="003716A2">
        <w:rPr>
          <w:rFonts w:ascii="Calibri" w:eastAsia="Arial" w:hAnsi="Calibri" w:cs="Calibri"/>
          <w:bCs/>
          <w:color w:val="000000"/>
          <w:lang w:val="es-ES" w:eastAsia="es-ES" w:bidi="es-ES"/>
        </w:rPr>
        <w:t xml:space="preserve"> de cuenta Fecha y hora de registro, Fecha y hora de aprobación, Estado y botón para activar e inactivar.</w:t>
      </w:r>
    </w:p>
    <w:p w14:paraId="480A3F8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4C34AFE8"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Esta opción deberá estar habilitada para los usuarios:</w:t>
      </w:r>
    </w:p>
    <w:p w14:paraId="1C4D2D27"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7C9EAC9" w14:textId="77777777" w:rsidR="003716A2" w:rsidRPr="003716A2" w:rsidRDefault="003716A2" w:rsidP="00A808EC">
      <w:pPr>
        <w:widowControl w:val="0"/>
        <w:numPr>
          <w:ilvl w:val="0"/>
          <w:numId w:val="4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jurídica con rol registro (consulta)</w:t>
      </w:r>
    </w:p>
    <w:p w14:paraId="78411501" w14:textId="77777777" w:rsidR="003716A2" w:rsidRPr="003716A2" w:rsidRDefault="003716A2" w:rsidP="00A808EC">
      <w:pPr>
        <w:widowControl w:val="0"/>
        <w:numPr>
          <w:ilvl w:val="0"/>
          <w:numId w:val="4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jurídica con rol aprobador</w:t>
      </w:r>
    </w:p>
    <w:p w14:paraId="73CFCE75" w14:textId="77777777" w:rsidR="003716A2" w:rsidRPr="003716A2" w:rsidRDefault="003716A2" w:rsidP="00A808EC">
      <w:pPr>
        <w:widowControl w:val="0"/>
        <w:numPr>
          <w:ilvl w:val="0"/>
          <w:numId w:val="4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jurídica con rol administrador empresa (consulta)</w:t>
      </w:r>
    </w:p>
    <w:p w14:paraId="06304B87" w14:textId="77777777" w:rsidR="003716A2" w:rsidRPr="003716A2" w:rsidRDefault="003716A2" w:rsidP="00A808EC">
      <w:pPr>
        <w:widowControl w:val="0"/>
        <w:numPr>
          <w:ilvl w:val="0"/>
          <w:numId w:val="4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natural</w:t>
      </w:r>
    </w:p>
    <w:p w14:paraId="05CE389D"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35E85D9"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Consideraciones:</w:t>
      </w:r>
    </w:p>
    <w:p w14:paraId="6C41B31E"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2F816535"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Las acciones ejecutadas por parte del usuario aprobador serán notificadas al usuario de </w:t>
      </w:r>
      <w:r w:rsidRPr="003716A2">
        <w:rPr>
          <w:rFonts w:ascii="Calibri" w:eastAsia="Arial" w:hAnsi="Calibri" w:cs="Calibri"/>
          <w:bCs/>
          <w:color w:val="000000"/>
          <w:lang w:val="es-ES" w:eastAsia="es-ES" w:bidi="es-ES"/>
        </w:rPr>
        <w:lastRenderedPageBreak/>
        <w:t>registro únicamente por correo electrónico. Para el caso del usuario persona natural, no será necesario el envío de ninguna notificación.</w:t>
      </w:r>
    </w:p>
    <w:p w14:paraId="12147DE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
          <w:bCs/>
          <w:color w:val="000000"/>
          <w:lang w:val="es-ES" w:eastAsia="es-ES" w:bidi="es-ES"/>
        </w:rPr>
      </w:pPr>
    </w:p>
    <w:p w14:paraId="372E734A" w14:textId="77777777" w:rsidR="003716A2" w:rsidRPr="003716A2" w:rsidRDefault="003716A2" w:rsidP="00A808EC">
      <w:pPr>
        <w:widowControl w:val="0"/>
        <w:numPr>
          <w:ilvl w:val="4"/>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1" w:name="_Toc129085482"/>
      <w:r w:rsidRPr="003716A2">
        <w:rPr>
          <w:rFonts w:ascii="Calibri" w:eastAsia="Arial" w:hAnsi="Calibri" w:cs="Calibri"/>
          <w:b/>
          <w:bCs/>
          <w:lang w:val="es-ES" w:eastAsia="es-ES" w:bidi="es-ES"/>
        </w:rPr>
        <w:t>Certificados y Extractos</w:t>
      </w:r>
      <w:bookmarkEnd w:id="21"/>
    </w:p>
    <w:p w14:paraId="0C09A119"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6875ECEF"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cliente inversionista podrá consultar el detalle de sus inversiones a través de un extracto o certificado. Al filtrar su producto el portal identificará que el certificado que se requiere generar corresponde a dicha inversión. Esta opción contará con las siguientes funcionalidades:</w:t>
      </w:r>
    </w:p>
    <w:p w14:paraId="0F0F7727" w14:textId="77777777" w:rsidR="003716A2" w:rsidRPr="003716A2" w:rsidRDefault="003716A2" w:rsidP="00A808EC">
      <w:pPr>
        <w:widowControl w:val="0"/>
        <w:numPr>
          <w:ilvl w:val="5"/>
          <w:numId w:val="13"/>
        </w:numPr>
        <w:autoSpaceDE w:val="0"/>
        <w:autoSpaceDN w:val="0"/>
        <w:spacing w:after="0" w:line="240" w:lineRule="auto"/>
        <w:ind w:left="1701" w:right="-32" w:hanging="567"/>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Certificados</w:t>
      </w:r>
    </w:p>
    <w:p w14:paraId="5F5ABCFA"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3710AA4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 través de esta opción el cliente podrá elegir el tipo de certificado que requiere:</w:t>
      </w:r>
    </w:p>
    <w:p w14:paraId="1561F988"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AAE9AAA" w14:textId="77777777" w:rsidR="003716A2" w:rsidRPr="003716A2" w:rsidRDefault="003716A2" w:rsidP="00A808EC">
      <w:pPr>
        <w:widowControl w:val="0"/>
        <w:numPr>
          <w:ilvl w:val="0"/>
          <w:numId w:val="5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Certificado de apertura</w:t>
      </w:r>
    </w:p>
    <w:p w14:paraId="477057CE" w14:textId="77777777" w:rsidR="003716A2" w:rsidRPr="003716A2" w:rsidRDefault="003716A2" w:rsidP="00A808EC">
      <w:pPr>
        <w:widowControl w:val="0"/>
        <w:numPr>
          <w:ilvl w:val="0"/>
          <w:numId w:val="5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Retención en la fuente</w:t>
      </w:r>
    </w:p>
    <w:p w14:paraId="3BE550D4" w14:textId="77777777" w:rsidR="003716A2" w:rsidRPr="003716A2" w:rsidRDefault="003716A2" w:rsidP="00A808EC">
      <w:pPr>
        <w:widowControl w:val="0"/>
        <w:numPr>
          <w:ilvl w:val="0"/>
          <w:numId w:val="5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Exención GMF</w:t>
      </w:r>
    </w:p>
    <w:p w14:paraId="675AAA6F" w14:textId="77777777" w:rsidR="003716A2" w:rsidRPr="003716A2" w:rsidRDefault="003716A2" w:rsidP="00A808EC">
      <w:pPr>
        <w:widowControl w:val="0"/>
        <w:numPr>
          <w:ilvl w:val="0"/>
          <w:numId w:val="5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Certificado de saldo</w:t>
      </w:r>
    </w:p>
    <w:p w14:paraId="1C4940DD"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14A1E46"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Cada certificado habilitará los campos necesarios para el diligenciamiento de la información requerida.</w:t>
      </w:r>
    </w:p>
    <w:p w14:paraId="537841EA"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478589B8"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usuario al dar clic en el botón ‘Generar’ podrá descargar un archivo PDF con el resultado de la búsqueda.</w:t>
      </w:r>
    </w:p>
    <w:p w14:paraId="69013E4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FBEC284" w14:textId="77777777" w:rsidR="003716A2" w:rsidRPr="003716A2" w:rsidRDefault="003716A2" w:rsidP="00A808EC">
      <w:pPr>
        <w:widowControl w:val="0"/>
        <w:numPr>
          <w:ilvl w:val="5"/>
          <w:numId w:val="13"/>
        </w:numPr>
        <w:autoSpaceDE w:val="0"/>
        <w:autoSpaceDN w:val="0"/>
        <w:spacing w:after="0" w:line="240" w:lineRule="auto"/>
        <w:ind w:left="1701" w:right="-32" w:hanging="567"/>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Extractos</w:t>
      </w:r>
    </w:p>
    <w:p w14:paraId="04393FE9" w14:textId="77777777" w:rsidR="003716A2" w:rsidRPr="003716A2" w:rsidRDefault="003716A2" w:rsidP="003716A2">
      <w:pPr>
        <w:widowControl w:val="0"/>
        <w:autoSpaceDE w:val="0"/>
        <w:autoSpaceDN w:val="0"/>
        <w:spacing w:after="0" w:line="240" w:lineRule="auto"/>
        <w:ind w:left="2574" w:right="-32"/>
        <w:rPr>
          <w:rFonts w:ascii="Calibri" w:eastAsia="Arial" w:hAnsi="Calibri" w:cs="Calibri"/>
          <w:bCs/>
          <w:color w:val="000000"/>
          <w:lang w:val="es-ES" w:eastAsia="es-ES" w:bidi="es-ES"/>
        </w:rPr>
      </w:pPr>
    </w:p>
    <w:p w14:paraId="23558E29"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A través de esta opción el cliente podrá seleccionar los extractos de su inversión de los últimos 3 meses que será el mismo que genera y envía el aplicativo </w:t>
      </w:r>
      <w:proofErr w:type="spellStart"/>
      <w:r w:rsidRPr="003716A2">
        <w:rPr>
          <w:rFonts w:ascii="Calibri" w:eastAsia="Arial" w:hAnsi="Calibri" w:cs="Calibri"/>
          <w:bCs/>
          <w:color w:val="000000"/>
          <w:lang w:val="es-ES" w:eastAsia="es-ES" w:bidi="es-ES"/>
        </w:rPr>
        <w:t>core</w:t>
      </w:r>
      <w:proofErr w:type="spellEnd"/>
      <w:r w:rsidRPr="003716A2">
        <w:rPr>
          <w:rFonts w:ascii="Calibri" w:eastAsia="Arial" w:hAnsi="Calibri" w:cs="Calibri"/>
          <w:bCs/>
          <w:color w:val="000000"/>
          <w:lang w:val="es-ES" w:eastAsia="es-ES" w:bidi="es-ES"/>
        </w:rPr>
        <w:t xml:space="preserve"> a los correos electrónicos registrados y contará como mínimo con los siguientes campos:</w:t>
      </w:r>
    </w:p>
    <w:p w14:paraId="243B7D6F"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947CA31" w14:textId="77777777" w:rsidR="003716A2" w:rsidRPr="003716A2" w:rsidRDefault="003716A2" w:rsidP="00A808EC">
      <w:pPr>
        <w:widowControl w:val="0"/>
        <w:numPr>
          <w:ilvl w:val="0"/>
          <w:numId w:val="5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documento</w:t>
      </w:r>
    </w:p>
    <w:p w14:paraId="72247C7C" w14:textId="77777777" w:rsidR="003716A2" w:rsidRPr="003716A2" w:rsidRDefault="003716A2" w:rsidP="00A808EC">
      <w:pPr>
        <w:widowControl w:val="0"/>
        <w:numPr>
          <w:ilvl w:val="0"/>
          <w:numId w:val="5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documento</w:t>
      </w:r>
    </w:p>
    <w:p w14:paraId="7CC89435" w14:textId="77777777" w:rsidR="003716A2" w:rsidRPr="003716A2" w:rsidRDefault="003716A2" w:rsidP="00A808EC">
      <w:pPr>
        <w:widowControl w:val="0"/>
        <w:numPr>
          <w:ilvl w:val="0"/>
          <w:numId w:val="5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del FIC</w:t>
      </w:r>
    </w:p>
    <w:p w14:paraId="35EABC80" w14:textId="77777777" w:rsidR="003716A2" w:rsidRPr="003716A2" w:rsidRDefault="003716A2" w:rsidP="00A808EC">
      <w:pPr>
        <w:widowControl w:val="0"/>
        <w:numPr>
          <w:ilvl w:val="0"/>
          <w:numId w:val="5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inversión</w:t>
      </w:r>
    </w:p>
    <w:p w14:paraId="094E4F19" w14:textId="77777777" w:rsidR="003716A2" w:rsidRPr="003716A2" w:rsidRDefault="003716A2" w:rsidP="00A808EC">
      <w:pPr>
        <w:widowControl w:val="0"/>
        <w:numPr>
          <w:ilvl w:val="0"/>
          <w:numId w:val="5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Desde</w:t>
      </w:r>
    </w:p>
    <w:p w14:paraId="1C3D2855" w14:textId="77777777" w:rsidR="003716A2" w:rsidRPr="003716A2" w:rsidRDefault="003716A2" w:rsidP="00A808EC">
      <w:pPr>
        <w:widowControl w:val="0"/>
        <w:numPr>
          <w:ilvl w:val="0"/>
          <w:numId w:val="5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Hasta</w:t>
      </w:r>
    </w:p>
    <w:p w14:paraId="71410BD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76FEB1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usuario al dar clic en el botón ‘Generar’ podrá descargar un archivo PDF con el resultado de la búsqueda. Esta opción deberá estar habilitada para los usuarios:</w:t>
      </w:r>
    </w:p>
    <w:p w14:paraId="4B9B470C"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F0161D7" w14:textId="77777777" w:rsidR="003716A2" w:rsidRPr="003716A2" w:rsidRDefault="003716A2" w:rsidP="00A808EC">
      <w:pPr>
        <w:widowControl w:val="0"/>
        <w:numPr>
          <w:ilvl w:val="0"/>
          <w:numId w:val="5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jurídica con rol registro</w:t>
      </w:r>
    </w:p>
    <w:p w14:paraId="13133DB7" w14:textId="77777777" w:rsidR="003716A2" w:rsidRPr="003716A2" w:rsidRDefault="003716A2" w:rsidP="00A808EC">
      <w:pPr>
        <w:widowControl w:val="0"/>
        <w:numPr>
          <w:ilvl w:val="0"/>
          <w:numId w:val="5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jurídica con rol aprobador</w:t>
      </w:r>
    </w:p>
    <w:p w14:paraId="64334954" w14:textId="77777777" w:rsidR="003716A2" w:rsidRPr="003716A2" w:rsidRDefault="003716A2" w:rsidP="00A808EC">
      <w:pPr>
        <w:widowControl w:val="0"/>
        <w:numPr>
          <w:ilvl w:val="0"/>
          <w:numId w:val="5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jurídica con rol administrador empresa (consulta)</w:t>
      </w:r>
    </w:p>
    <w:p w14:paraId="1E911008" w14:textId="77777777" w:rsidR="003716A2" w:rsidRPr="003716A2" w:rsidRDefault="003716A2" w:rsidP="00A808EC">
      <w:pPr>
        <w:widowControl w:val="0"/>
        <w:numPr>
          <w:ilvl w:val="0"/>
          <w:numId w:val="5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Usuario persona jurídica con rol </w:t>
      </w:r>
      <w:proofErr w:type="spellStart"/>
      <w:r w:rsidRPr="003716A2">
        <w:rPr>
          <w:rFonts w:ascii="Calibri" w:eastAsia="Arial" w:hAnsi="Calibri" w:cs="Calibri"/>
          <w:bCs/>
          <w:color w:val="000000"/>
          <w:lang w:val="es-ES" w:eastAsia="es-ES" w:bidi="es-ES"/>
        </w:rPr>
        <w:t>superusuario</w:t>
      </w:r>
      <w:proofErr w:type="spellEnd"/>
    </w:p>
    <w:p w14:paraId="3E20C7B1" w14:textId="77777777" w:rsidR="003716A2" w:rsidRPr="003716A2" w:rsidRDefault="003716A2" w:rsidP="00A808EC">
      <w:pPr>
        <w:widowControl w:val="0"/>
        <w:numPr>
          <w:ilvl w:val="0"/>
          <w:numId w:val="5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 persona natural</w:t>
      </w:r>
    </w:p>
    <w:p w14:paraId="0A99A167"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2D1A690"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*Para la generación de extractos y certificados el portal deberá integrarse con el módulo de Administración de Fondos de Inversión del CORE, teniendo en cuenta que allí se encuentra la información.</w:t>
      </w:r>
    </w:p>
    <w:p w14:paraId="7FEFBA5A"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ACCF8F2"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2" w:name="_Toc129085483"/>
      <w:r w:rsidRPr="003716A2">
        <w:rPr>
          <w:rFonts w:ascii="Calibri" w:eastAsia="Arial" w:hAnsi="Calibri" w:cs="Calibri"/>
          <w:b/>
          <w:bCs/>
          <w:lang w:val="es-ES" w:eastAsia="es-ES" w:bidi="es-ES"/>
        </w:rPr>
        <w:t>Simulador de Inversiones</w:t>
      </w:r>
      <w:bookmarkEnd w:id="22"/>
    </w:p>
    <w:p w14:paraId="1477254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9DD9B3D"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portal debe contar con una página o sección </w:t>
      </w:r>
      <w:r w:rsidRPr="003716A2">
        <w:rPr>
          <w:rFonts w:ascii="Calibri" w:eastAsia="Arial" w:hAnsi="Calibri" w:cs="Calibri"/>
          <w:b/>
          <w:color w:val="000000"/>
          <w:u w:val="single"/>
          <w:lang w:val="es-ES" w:eastAsia="es-ES" w:bidi="es-ES"/>
        </w:rPr>
        <w:t>Informativa</w:t>
      </w:r>
      <w:r w:rsidRPr="003716A2">
        <w:rPr>
          <w:rFonts w:ascii="Calibri" w:eastAsia="Arial" w:hAnsi="Calibri" w:cs="Calibri"/>
          <w:bCs/>
          <w:color w:val="000000"/>
          <w:lang w:val="es-ES" w:eastAsia="es-ES" w:bidi="es-ES"/>
        </w:rPr>
        <w:t xml:space="preserve"> en la cual cualquier usuario puede hacer uso del simulador, teniendo en cuenta el tipo de fondo de su preferencia campo seleccionable y tiempo estimado de la inversión (30, 60, 90, 180 días), al realizar </w:t>
      </w:r>
      <w:proofErr w:type="spellStart"/>
      <w:proofErr w:type="gramStart"/>
      <w:r w:rsidRPr="003716A2">
        <w:rPr>
          <w:rFonts w:ascii="Calibri" w:eastAsia="Arial" w:hAnsi="Calibri" w:cs="Calibri"/>
          <w:bCs/>
          <w:color w:val="000000"/>
          <w:lang w:val="es-ES" w:eastAsia="es-ES" w:bidi="es-ES"/>
        </w:rPr>
        <w:t>click</w:t>
      </w:r>
      <w:proofErr w:type="spellEnd"/>
      <w:proofErr w:type="gramEnd"/>
      <w:r w:rsidRPr="003716A2">
        <w:rPr>
          <w:rFonts w:ascii="Calibri" w:eastAsia="Arial" w:hAnsi="Calibri" w:cs="Calibri"/>
          <w:bCs/>
          <w:color w:val="000000"/>
          <w:lang w:val="es-ES" w:eastAsia="es-ES" w:bidi="es-ES"/>
        </w:rPr>
        <w:t xml:space="preserve"> en un botón “Simular inversión” debe aparecer en pantalla el resultado correspondiente, de acuerdo a los porcentajes estimados a la fecha. Es importante la visualización de un mensaje informativo parametrizable por el usuario con rol operativo fiduciaria, en el cual se mencione (</w:t>
      </w:r>
      <w:r w:rsidRPr="003716A2">
        <w:rPr>
          <w:rFonts w:ascii="Calibri" w:eastAsia="Arial" w:hAnsi="Calibri" w:cs="Calibri"/>
          <w:bCs/>
          <w:i/>
          <w:iCs/>
          <w:color w:val="000000"/>
          <w:lang w:val="es-ES" w:eastAsia="es-ES" w:bidi="es-ES"/>
        </w:rPr>
        <w:t>Los valores aquí obtenidos son un estimado y pueden variar de acuerdo con el comportamiento de mercado</w:t>
      </w:r>
      <w:r w:rsidRPr="003716A2">
        <w:rPr>
          <w:rFonts w:ascii="Calibri" w:eastAsia="Arial" w:hAnsi="Calibri" w:cs="Calibri"/>
          <w:bCs/>
          <w:color w:val="000000"/>
          <w:lang w:val="es-ES" w:eastAsia="es-ES" w:bidi="es-ES"/>
        </w:rPr>
        <w:t>)</w:t>
      </w:r>
    </w:p>
    <w:p w14:paraId="05993E78"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2FE23C2"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3" w:name="_Toc129085484"/>
      <w:r w:rsidRPr="003716A2">
        <w:rPr>
          <w:rFonts w:ascii="Calibri" w:eastAsia="Arial" w:hAnsi="Calibri" w:cs="Calibri"/>
          <w:b/>
          <w:bCs/>
          <w:lang w:val="es-ES" w:eastAsia="es-ES" w:bidi="es-ES"/>
        </w:rPr>
        <w:t>Gestión de Usuarios</w:t>
      </w:r>
      <w:bookmarkEnd w:id="23"/>
    </w:p>
    <w:p w14:paraId="4AAEC31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D7EF544"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cliente inversionista podrá crear los usuarios con rol de registro, aprobador, consultas y cargue de estructuras del cliente empresa. Deberá diligenciar como mínimo los siguientes campos:</w:t>
      </w:r>
    </w:p>
    <w:p w14:paraId="7A93F61C"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9558A28"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 usuario</w:t>
      </w:r>
    </w:p>
    <w:p w14:paraId="01A1EF49"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ID</w:t>
      </w:r>
    </w:p>
    <w:p w14:paraId="3C657353"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 de Id</w:t>
      </w:r>
    </w:p>
    <w:p w14:paraId="1B060CA6"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Nombres</w:t>
      </w:r>
    </w:p>
    <w:p w14:paraId="522004E9"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Apellidos</w:t>
      </w:r>
    </w:p>
    <w:p w14:paraId="316938DC"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Correo electrónico</w:t>
      </w:r>
    </w:p>
    <w:p w14:paraId="2CB71E13"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Confirmación correo</w:t>
      </w:r>
    </w:p>
    <w:p w14:paraId="080983B1"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Área/ Dependencia</w:t>
      </w:r>
    </w:p>
    <w:p w14:paraId="700DC709"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w:t>
      </w:r>
    </w:p>
    <w:p w14:paraId="5B9984C7"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Días de conexión</w:t>
      </w:r>
    </w:p>
    <w:p w14:paraId="2B879E56"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Horarios de conexión</w:t>
      </w:r>
    </w:p>
    <w:p w14:paraId="0CD20D21"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Producto</w:t>
      </w:r>
    </w:p>
    <w:p w14:paraId="714E7431"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Condiciones de manejo (monto máximo)</w:t>
      </w:r>
    </w:p>
    <w:p w14:paraId="69CC6765"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Empresa</w:t>
      </w:r>
    </w:p>
    <w:p w14:paraId="61A78799" w14:textId="77777777" w:rsidR="003716A2" w:rsidRPr="003716A2" w:rsidRDefault="003716A2" w:rsidP="00A808EC">
      <w:pPr>
        <w:widowControl w:val="0"/>
        <w:numPr>
          <w:ilvl w:val="0"/>
          <w:numId w:val="5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NIT Empresa</w:t>
      </w:r>
    </w:p>
    <w:p w14:paraId="7309E6B9"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DE547DB"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Estas opciones deberán estar habilitadas para los siguientes roles:</w:t>
      </w:r>
    </w:p>
    <w:p w14:paraId="4002981E"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E927E88" w14:textId="77777777" w:rsidR="003716A2" w:rsidRPr="003716A2" w:rsidRDefault="003716A2" w:rsidP="00A808EC">
      <w:pPr>
        <w:widowControl w:val="0"/>
        <w:numPr>
          <w:ilvl w:val="0"/>
          <w:numId w:val="5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administrador empresa.</w:t>
      </w:r>
    </w:p>
    <w:p w14:paraId="150CF3C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CF036D7"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 xml:space="preserve">Consideraciones: </w:t>
      </w:r>
    </w:p>
    <w:p w14:paraId="1674960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1AC1556" w14:textId="77777777" w:rsidR="003716A2" w:rsidRPr="003716A2" w:rsidRDefault="003716A2" w:rsidP="00A808EC">
      <w:pPr>
        <w:widowControl w:val="0"/>
        <w:numPr>
          <w:ilvl w:val="0"/>
          <w:numId w:val="5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La información registrada deberá quedar guardada en base de datos del proveedor. </w:t>
      </w:r>
      <w:r w:rsidRPr="003716A2">
        <w:rPr>
          <w:rFonts w:ascii="Calibri" w:eastAsia="Arial" w:hAnsi="Calibri" w:cs="Calibri"/>
          <w:bCs/>
          <w:color w:val="000000"/>
          <w:lang w:val="es-ES" w:eastAsia="es-ES" w:bidi="es-ES"/>
        </w:rPr>
        <w:lastRenderedPageBreak/>
        <w:t>Antes de guardas la información el portal debe verificar contra el Core del negocio que los usuarios tengan la calidad de firma registrada para la empresa, en caso contrario deberán vincularse a través del portal como firma registrada y nuevamente proceder con su registro.</w:t>
      </w:r>
    </w:p>
    <w:p w14:paraId="11BB3DB7"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73B552B" w14:textId="77777777" w:rsidR="003716A2" w:rsidRPr="003716A2" w:rsidRDefault="003716A2" w:rsidP="00A808EC">
      <w:pPr>
        <w:widowControl w:val="0"/>
        <w:numPr>
          <w:ilvl w:val="0"/>
          <w:numId w:val="5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Todos los usuarios creados en la plataforma tanto internos como externos deberán quedar en estado activo inmediatamente después de la creación y al correo registrado deberá llegar notificación de creación de usuario.</w:t>
      </w:r>
    </w:p>
    <w:p w14:paraId="1A3F3B99"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06DE226B" w14:textId="77777777" w:rsidR="003716A2" w:rsidRPr="003716A2" w:rsidRDefault="003716A2" w:rsidP="00A808EC">
      <w:pPr>
        <w:widowControl w:val="0"/>
        <w:numPr>
          <w:ilvl w:val="0"/>
          <w:numId w:val="54"/>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debe generar el bloque de un usuario cuando identifique acciones que vayan en contra de las condiciones de manejo y permisos asignados a esta inversión por ejemplo operaciones que superen el monto permitido, operaciones fuera del horario permitido o superar el límite de intentos permitidos, en caso tal, el portal debe bloquear de forma inmediata al usuario y notificar al usuario administrador quien tendrá habilitada la funcionalidad de activación e inactivación.</w:t>
      </w:r>
    </w:p>
    <w:p w14:paraId="12DB2170"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B9E92D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Estado de usuarios: A través de esta opción se podrán visualizar los usuarios de acuerdo con el rol que ingresa y se deberán visualizar mínimo los siguientes campos: Tipo Documento, No. Documento, Nombres y Apellidos, Nombre de la Empresa, Usuario, Rol, Estado. Se requiere contar con los siguientes filtros de búsqueda:</w:t>
      </w:r>
    </w:p>
    <w:p w14:paraId="0D75059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D63916C" w14:textId="77777777" w:rsidR="003716A2" w:rsidRPr="003716A2" w:rsidRDefault="003716A2" w:rsidP="00A808EC">
      <w:pPr>
        <w:widowControl w:val="0"/>
        <w:numPr>
          <w:ilvl w:val="0"/>
          <w:numId w:val="5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Usuario</w:t>
      </w:r>
    </w:p>
    <w:p w14:paraId="4FCEBED7" w14:textId="77777777" w:rsidR="003716A2" w:rsidRPr="003716A2" w:rsidRDefault="003716A2" w:rsidP="00A808EC">
      <w:pPr>
        <w:widowControl w:val="0"/>
        <w:numPr>
          <w:ilvl w:val="0"/>
          <w:numId w:val="5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Empresa</w:t>
      </w:r>
    </w:p>
    <w:p w14:paraId="497C1971" w14:textId="77777777" w:rsidR="003716A2" w:rsidRPr="003716A2" w:rsidRDefault="003716A2" w:rsidP="00A808EC">
      <w:pPr>
        <w:widowControl w:val="0"/>
        <w:numPr>
          <w:ilvl w:val="0"/>
          <w:numId w:val="5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 de Documento</w:t>
      </w:r>
    </w:p>
    <w:p w14:paraId="38E8EE00" w14:textId="77777777" w:rsidR="003716A2" w:rsidRPr="003716A2" w:rsidRDefault="003716A2" w:rsidP="00A808EC">
      <w:pPr>
        <w:widowControl w:val="0"/>
        <w:numPr>
          <w:ilvl w:val="0"/>
          <w:numId w:val="5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Estado</w:t>
      </w:r>
    </w:p>
    <w:p w14:paraId="5AFF49B2" w14:textId="77777777" w:rsidR="003716A2" w:rsidRPr="003716A2" w:rsidRDefault="003716A2" w:rsidP="00A808EC">
      <w:pPr>
        <w:widowControl w:val="0"/>
        <w:numPr>
          <w:ilvl w:val="0"/>
          <w:numId w:val="5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w:t>
      </w:r>
    </w:p>
    <w:p w14:paraId="0EBB076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8170CA6"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usuario con rol administrador empresa cliente y </w:t>
      </w:r>
      <w:proofErr w:type="spellStart"/>
      <w:r w:rsidRPr="003716A2">
        <w:rPr>
          <w:rFonts w:ascii="Calibri" w:eastAsia="Arial" w:hAnsi="Calibri" w:cs="Calibri"/>
          <w:bCs/>
          <w:color w:val="000000"/>
          <w:lang w:val="es-ES" w:eastAsia="es-ES" w:bidi="es-ES"/>
        </w:rPr>
        <w:t>superusuario</w:t>
      </w:r>
      <w:proofErr w:type="spellEnd"/>
      <w:r w:rsidRPr="003716A2">
        <w:rPr>
          <w:rFonts w:ascii="Calibri" w:eastAsia="Arial" w:hAnsi="Calibri" w:cs="Calibri"/>
          <w:bCs/>
          <w:color w:val="000000"/>
          <w:lang w:val="es-ES" w:eastAsia="es-ES" w:bidi="es-ES"/>
        </w:rPr>
        <w:t xml:space="preserve"> cliente podrán ingresar a cada usuario para editar la información.</w:t>
      </w:r>
    </w:p>
    <w:p w14:paraId="674D122C" w14:textId="77777777" w:rsidR="003716A2" w:rsidRPr="003716A2" w:rsidRDefault="003716A2" w:rsidP="003716A2">
      <w:pPr>
        <w:widowControl w:val="0"/>
        <w:autoSpaceDE w:val="0"/>
        <w:autoSpaceDN w:val="0"/>
        <w:spacing w:after="0" w:line="240" w:lineRule="auto"/>
        <w:ind w:right="-32"/>
        <w:rPr>
          <w:rFonts w:ascii="Calibri" w:eastAsia="Arial" w:hAnsi="Calibri" w:cs="Calibri"/>
          <w:b/>
          <w:color w:val="000000"/>
          <w:lang w:val="es-ES" w:eastAsia="es-ES" w:bidi="es-ES"/>
        </w:rPr>
      </w:pPr>
    </w:p>
    <w:p w14:paraId="12BF01F8"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4" w:name="_Toc129085485"/>
      <w:r w:rsidRPr="003716A2">
        <w:rPr>
          <w:rFonts w:ascii="Calibri" w:eastAsia="Arial" w:hAnsi="Calibri" w:cs="Calibri"/>
          <w:b/>
          <w:bCs/>
          <w:lang w:val="es-ES" w:eastAsia="es-ES" w:bidi="es-ES"/>
        </w:rPr>
        <w:t>Administrador</w:t>
      </w:r>
      <w:bookmarkEnd w:id="24"/>
    </w:p>
    <w:p w14:paraId="44BB54B8" w14:textId="77777777" w:rsidR="003716A2" w:rsidRPr="003716A2" w:rsidRDefault="003716A2" w:rsidP="003716A2">
      <w:pPr>
        <w:widowControl w:val="0"/>
        <w:autoSpaceDE w:val="0"/>
        <w:autoSpaceDN w:val="0"/>
        <w:spacing w:after="0" w:line="240" w:lineRule="auto"/>
        <w:ind w:right="-32"/>
        <w:rPr>
          <w:rFonts w:ascii="Calibri" w:eastAsia="Arial" w:hAnsi="Calibri" w:cs="Calibri"/>
          <w:b/>
          <w:color w:val="000000"/>
          <w:lang w:val="es-ES" w:eastAsia="es-ES" w:bidi="es-ES"/>
        </w:rPr>
      </w:pPr>
    </w:p>
    <w:p w14:paraId="61ADF79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En esta opción se deberán desplegar las consultas relacionadas con los usuarios que el rol administrador del sistema deberá crear y las opciones que tendrá habilitado el usuario al configurar otros perfiles de usuarios. Esta funcionalidad deberá contar como mínimo con las siguientes opciones: Roles, desbloquear usuario, permisos, usuarios. </w:t>
      </w:r>
    </w:p>
    <w:p w14:paraId="69FFAF59"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0F6C738" w14:textId="77777777" w:rsidR="003716A2" w:rsidRPr="003716A2" w:rsidRDefault="003716A2" w:rsidP="00A808EC">
      <w:pPr>
        <w:widowControl w:val="0"/>
        <w:numPr>
          <w:ilvl w:val="0"/>
          <w:numId w:val="5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Roles: Opción para visualizar los roles creados de acuerdo con la matriz de roles definida por la fiduciaria con la opción de seleccionarlos para su edición.</w:t>
      </w:r>
    </w:p>
    <w:p w14:paraId="664579AC"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12599C85" w14:textId="77777777" w:rsidR="003716A2" w:rsidRPr="003716A2" w:rsidRDefault="003716A2" w:rsidP="00A808EC">
      <w:pPr>
        <w:widowControl w:val="0"/>
        <w:numPr>
          <w:ilvl w:val="0"/>
          <w:numId w:val="5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Desbloquear usuario: Opción para bloquear o desbloquear usuarios asignados a los roles. Esta opción está relacionada con el </w:t>
      </w:r>
      <w:proofErr w:type="spellStart"/>
      <w:r w:rsidRPr="003716A2">
        <w:rPr>
          <w:rFonts w:ascii="Calibri" w:eastAsia="Arial" w:hAnsi="Calibri" w:cs="Calibri"/>
          <w:bCs/>
          <w:color w:val="000000"/>
          <w:lang w:val="es-ES" w:eastAsia="es-ES" w:bidi="es-ES"/>
        </w:rPr>
        <w:t>login</w:t>
      </w:r>
      <w:proofErr w:type="spellEnd"/>
      <w:r w:rsidRPr="003716A2">
        <w:rPr>
          <w:rFonts w:ascii="Calibri" w:eastAsia="Arial" w:hAnsi="Calibri" w:cs="Calibri"/>
          <w:bCs/>
          <w:color w:val="000000"/>
          <w:lang w:val="es-ES" w:eastAsia="es-ES" w:bidi="es-ES"/>
        </w:rPr>
        <w:t xml:space="preserve"> al portal con una contraseña equivocada.</w:t>
      </w:r>
    </w:p>
    <w:p w14:paraId="12D65669"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3BDC78C" w14:textId="77777777" w:rsidR="003716A2" w:rsidRPr="003716A2" w:rsidRDefault="003716A2" w:rsidP="00A808EC">
      <w:pPr>
        <w:widowControl w:val="0"/>
        <w:numPr>
          <w:ilvl w:val="0"/>
          <w:numId w:val="5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Permisos: Asignación de permisos sobre el portal por tipo de Rol.</w:t>
      </w:r>
    </w:p>
    <w:p w14:paraId="629D11AF"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3EBC5FE2" w14:textId="77777777" w:rsidR="003716A2" w:rsidRPr="003716A2" w:rsidRDefault="003716A2" w:rsidP="00A808EC">
      <w:pPr>
        <w:widowControl w:val="0"/>
        <w:numPr>
          <w:ilvl w:val="0"/>
          <w:numId w:val="5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Usuarios: Opción para visualizar todos los usuarios creados y proceder con su edición de estado “Activo” o “Inactivo”.</w:t>
      </w:r>
    </w:p>
    <w:p w14:paraId="5BB73DDD" w14:textId="77777777" w:rsidR="003716A2" w:rsidRPr="003716A2" w:rsidRDefault="003716A2" w:rsidP="003716A2">
      <w:pPr>
        <w:widowControl w:val="0"/>
        <w:autoSpaceDE w:val="0"/>
        <w:autoSpaceDN w:val="0"/>
        <w:spacing w:after="0" w:line="240" w:lineRule="auto"/>
        <w:ind w:right="-32"/>
        <w:rPr>
          <w:rFonts w:ascii="Calibri" w:eastAsia="Arial" w:hAnsi="Calibri" w:cs="Calibri"/>
          <w:b/>
          <w:color w:val="000000"/>
          <w:lang w:val="es-ES" w:eastAsia="es-ES" w:bidi="es-ES"/>
        </w:rPr>
      </w:pPr>
    </w:p>
    <w:p w14:paraId="1FCD1C2E"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5" w:name="_Toc129085486"/>
      <w:r w:rsidRPr="003716A2">
        <w:rPr>
          <w:rFonts w:ascii="Calibri" w:eastAsia="Arial" w:hAnsi="Calibri" w:cs="Calibri"/>
          <w:b/>
          <w:bCs/>
          <w:lang w:val="es-ES" w:eastAsia="es-ES" w:bidi="es-ES"/>
        </w:rPr>
        <w:t>Logs de Auditoría</w:t>
      </w:r>
      <w:bookmarkEnd w:id="25"/>
    </w:p>
    <w:p w14:paraId="1ABEE2D6"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2810E238"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Por esta opción se deberán desplegar las consultas relacionadas con los logs de auditoría y trazabilidad de acceso de usuarios, las cuales deberán poder exportarse a Excel y PDF.</w:t>
      </w:r>
    </w:p>
    <w:p w14:paraId="2AC333D8"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p>
    <w:p w14:paraId="1DA8B379"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Esta funcionalidad deberá mostrar como mínimo las siguientes opciones:</w:t>
      </w:r>
    </w:p>
    <w:p w14:paraId="6BF9DFCD"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 </w:t>
      </w:r>
    </w:p>
    <w:p w14:paraId="6C0BBA2D" w14:textId="77777777" w:rsidR="003716A2" w:rsidRPr="003716A2" w:rsidRDefault="003716A2" w:rsidP="00A808EC">
      <w:pPr>
        <w:widowControl w:val="0"/>
        <w:numPr>
          <w:ilvl w:val="0"/>
          <w:numId w:val="5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Log Clientes</w:t>
      </w:r>
    </w:p>
    <w:p w14:paraId="18F2302F" w14:textId="77777777" w:rsidR="003716A2" w:rsidRPr="003716A2" w:rsidRDefault="003716A2" w:rsidP="00A808EC">
      <w:pPr>
        <w:widowControl w:val="0"/>
        <w:numPr>
          <w:ilvl w:val="0"/>
          <w:numId w:val="5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Log de Administración </w:t>
      </w:r>
    </w:p>
    <w:p w14:paraId="1E2F3AD7" w14:textId="77777777" w:rsidR="003716A2" w:rsidRPr="003716A2" w:rsidRDefault="003716A2" w:rsidP="00A808EC">
      <w:pPr>
        <w:widowControl w:val="0"/>
        <w:numPr>
          <w:ilvl w:val="0"/>
          <w:numId w:val="5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Log OTP</w:t>
      </w:r>
    </w:p>
    <w:p w14:paraId="14F113B0" w14:textId="77777777" w:rsidR="003716A2" w:rsidRPr="003716A2" w:rsidRDefault="003716A2" w:rsidP="00A808EC">
      <w:pPr>
        <w:widowControl w:val="0"/>
        <w:numPr>
          <w:ilvl w:val="0"/>
          <w:numId w:val="5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Log Proveedores</w:t>
      </w:r>
    </w:p>
    <w:p w14:paraId="7F8D08A5"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6091AD9B"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Estadísticas de acceso (Log de clientes)</w:t>
      </w:r>
    </w:p>
    <w:p w14:paraId="4FBE0353"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deberá desplegar la información de inicio de sesión de los usuarios con acceso al portal, la IP desde donde se conectan. Sobre lo que se encuentra actualmente para esta consulta, se requiere adicionar filtro de búsqueda por No. de Identificación para hacer búsqueda de usuarios. </w:t>
      </w:r>
    </w:p>
    <w:p w14:paraId="47927632"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58CD3D58"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Log de auditoria (Log de aplicación)</w:t>
      </w:r>
    </w:p>
    <w:p w14:paraId="54B7495C"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deberá mostrar la información de la navegabilidad de los usuarios que tienen acceso al portal por tipo de log o navegación por módulo.  Se requiere adicionar filtros de búsqueda por Tipo de Log/Proceso (lista desplegable que deberá traer los diferentes módulos que tiene la página), Fecha desde (DDMMAA) y Fecha hasta (DDMMAA). Como resultado deberá mostrar adicionalmente a lo que se encuentra actualmente: Rol, Usuario, Móvil, Tipo Dispositivo, Navegador. </w:t>
      </w:r>
    </w:p>
    <w:p w14:paraId="168639F2"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3669C57E"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Logs OTP y Administración</w:t>
      </w:r>
    </w:p>
    <w:p w14:paraId="12CA3EAE"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deberá mostrar el listado de cada vez que se generó un código OTP para una operación dentro del portal o una modificación administrativa de usuarios, en donde se especifique, para el caso del OTP el tipo de operación: traslado o transferencia. Se debe indicar: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r w:rsidRPr="003716A2">
        <w:rPr>
          <w:rFonts w:ascii="Calibri" w:eastAsia="Arial" w:hAnsi="Calibri" w:cs="Calibri"/>
          <w:bCs/>
          <w:color w:val="000000"/>
          <w:lang w:val="es-ES" w:eastAsia="es-ES" w:bidi="es-ES"/>
        </w:rPr>
        <w:t xml:space="preserve">; </w:t>
      </w:r>
      <w:proofErr w:type="spellStart"/>
      <w:r w:rsidRPr="003716A2">
        <w:rPr>
          <w:rFonts w:ascii="Calibri" w:eastAsia="Arial" w:hAnsi="Calibri" w:cs="Calibri"/>
          <w:bCs/>
          <w:color w:val="000000"/>
          <w:lang w:val="es-ES" w:eastAsia="es-ES" w:bidi="es-ES"/>
        </w:rPr>
        <w:t>hh:</w:t>
      </w:r>
      <w:proofErr w:type="gramStart"/>
      <w:r w:rsidRPr="003716A2">
        <w:rPr>
          <w:rFonts w:ascii="Calibri" w:eastAsia="Arial" w:hAnsi="Calibri" w:cs="Calibri"/>
          <w:bCs/>
          <w:color w:val="000000"/>
          <w:lang w:val="es-ES" w:eastAsia="es-ES" w:bidi="es-ES"/>
        </w:rPr>
        <w:t>mm:ss</w:t>
      </w:r>
      <w:proofErr w:type="spellEnd"/>
      <w:proofErr w:type="gramEnd"/>
      <w:r w:rsidRPr="003716A2">
        <w:rPr>
          <w:rFonts w:ascii="Calibri" w:eastAsia="Arial" w:hAnsi="Calibri" w:cs="Calibri"/>
          <w:bCs/>
          <w:color w:val="000000"/>
          <w:lang w:val="es-ES" w:eastAsia="es-ES" w:bidi="es-ES"/>
        </w:rPr>
        <w:t>; usuario; tipo de operación. Para el log administración se detallarán todas las modificaciones realizadas a los usuarios.</w:t>
      </w:r>
    </w:p>
    <w:p w14:paraId="73D34CC2"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0C34AD7C"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Reporte de usuarios</w:t>
      </w:r>
    </w:p>
    <w:p w14:paraId="5BF01D07"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visualización del estado de los usuarios. Se requiere adicionar filtro de búsqueda: No. de Documento (campo editable para buscar por el NIT de una empresa), Rol (lista desplegable con los roles) y Estado (lista desplegable con los diferentes estados)</w:t>
      </w:r>
    </w:p>
    <w:p w14:paraId="25966B1D"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1697FBA6"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Reporte de Operaciones</w:t>
      </w:r>
    </w:p>
    <w:p w14:paraId="5F9DC70D"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visualización de las operaciones solicitadas por los clientes. Se requiere adicionar filtro de búsqueda: Tipo y No. de Documento operaciones</w:t>
      </w:r>
    </w:p>
    <w:p w14:paraId="42EA1CF5"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2A65B7AD"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u w:val="single"/>
          <w:lang w:val="es-ES" w:eastAsia="es-ES" w:bidi="es-ES"/>
        </w:rPr>
        <w:t>Esta opción deberá estar habilitada para los siguientes roles</w:t>
      </w:r>
      <w:r w:rsidRPr="003716A2">
        <w:rPr>
          <w:rFonts w:ascii="Calibri" w:eastAsia="Arial" w:hAnsi="Calibri" w:cs="Calibri"/>
          <w:bCs/>
          <w:color w:val="000000"/>
          <w:lang w:val="es-ES" w:eastAsia="es-ES" w:bidi="es-ES"/>
        </w:rPr>
        <w:t>:</w:t>
      </w:r>
    </w:p>
    <w:p w14:paraId="1B442511"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operativo fiduciaria</w:t>
      </w:r>
    </w:p>
    <w:p w14:paraId="204EC004"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
          <w:bCs/>
          <w:color w:val="000000"/>
          <w:lang w:val="es-ES" w:eastAsia="es-ES" w:bidi="es-ES"/>
        </w:rPr>
      </w:pPr>
    </w:p>
    <w:p w14:paraId="08290DD5"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6" w:name="_Toc129085487"/>
      <w:r w:rsidRPr="003716A2">
        <w:rPr>
          <w:rFonts w:ascii="Calibri" w:eastAsia="Arial" w:hAnsi="Calibri" w:cs="Calibri"/>
          <w:b/>
          <w:bCs/>
          <w:lang w:val="es-ES" w:eastAsia="es-ES" w:bidi="es-ES"/>
        </w:rPr>
        <w:t>Seguridad</w:t>
      </w:r>
      <w:bookmarkEnd w:id="26"/>
      <w:r w:rsidRPr="003716A2">
        <w:rPr>
          <w:rFonts w:ascii="Calibri" w:eastAsia="Arial" w:hAnsi="Calibri" w:cs="Calibri"/>
          <w:b/>
          <w:bCs/>
          <w:lang w:val="es-ES" w:eastAsia="es-ES" w:bidi="es-ES"/>
        </w:rPr>
        <w:t xml:space="preserve"> de Autenticación</w:t>
      </w:r>
    </w:p>
    <w:p w14:paraId="2A04569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
          <w:color w:val="000000"/>
          <w:lang w:val="es-ES" w:eastAsia="es-ES" w:bidi="es-ES"/>
        </w:rPr>
      </w:pPr>
    </w:p>
    <w:p w14:paraId="037A606F"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
          <w:color w:val="000000"/>
          <w:lang w:val="es-ES" w:eastAsia="es-ES" w:bidi="es-ES"/>
        </w:rPr>
        <w:t>OTP</w:t>
      </w:r>
      <w:r w:rsidRPr="003716A2">
        <w:rPr>
          <w:rFonts w:ascii="Calibri" w:eastAsia="Arial" w:hAnsi="Calibri" w:cs="Calibri"/>
          <w:bCs/>
          <w:color w:val="000000"/>
          <w:lang w:val="es-ES" w:eastAsia="es-ES" w:bidi="es-ES"/>
        </w:rPr>
        <w:t xml:space="preserve">: El código OTP - </w:t>
      </w:r>
      <w:proofErr w:type="spellStart"/>
      <w:r w:rsidRPr="003716A2">
        <w:rPr>
          <w:rFonts w:ascii="Calibri" w:eastAsia="Arial" w:hAnsi="Calibri" w:cs="Calibri"/>
          <w:bCs/>
          <w:color w:val="000000"/>
          <w:lang w:val="es-ES" w:eastAsia="es-ES" w:bidi="es-ES"/>
        </w:rPr>
        <w:t>One</w:t>
      </w:r>
      <w:proofErr w:type="spellEnd"/>
      <w:r w:rsidRPr="003716A2">
        <w:rPr>
          <w:rFonts w:ascii="Calibri" w:eastAsia="Arial" w:hAnsi="Calibri" w:cs="Calibri"/>
          <w:bCs/>
          <w:color w:val="000000"/>
          <w:lang w:val="es-ES" w:eastAsia="es-ES" w:bidi="es-ES"/>
        </w:rPr>
        <w:t xml:space="preserve"> Time </w:t>
      </w:r>
      <w:proofErr w:type="spellStart"/>
      <w:r w:rsidRPr="003716A2">
        <w:rPr>
          <w:rFonts w:ascii="Calibri" w:eastAsia="Arial" w:hAnsi="Calibri" w:cs="Calibri"/>
          <w:bCs/>
          <w:color w:val="000000"/>
          <w:lang w:val="es-ES" w:eastAsia="es-ES" w:bidi="es-ES"/>
        </w:rPr>
        <w:t>Password</w:t>
      </w:r>
      <w:proofErr w:type="spellEnd"/>
      <w:r w:rsidRPr="003716A2">
        <w:rPr>
          <w:rFonts w:ascii="Calibri" w:eastAsia="Arial" w:hAnsi="Calibri" w:cs="Calibri"/>
          <w:bCs/>
          <w:color w:val="000000"/>
          <w:lang w:val="es-ES" w:eastAsia="es-ES" w:bidi="es-ES"/>
        </w:rPr>
        <w:t xml:space="preserve"> es la opción que será utilizada como autenticación en el momento en que solicita o aprueba una operación. Estos son códigos numéricos de un solo uso que se utilizan para una sola transacción. Los recibirá cada usuario a su correo electrónico (para los usuarios persona jurídica) cada vez que quiera ejecutar cualquier operación o realizar cualquier petición a través de su portal a distancia. El código OTP tiene una validez de unos minutos, por lo que, si no lo utiliza pasado este tiempo, tendrá que solicitar otro. La duración de la recepción del código será parametrizable por parte del rol operativo de la fiduciaria.</w:t>
      </w:r>
    </w:p>
    <w:p w14:paraId="08D22EAF"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0255B76F"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
          <w:bCs/>
          <w:color w:val="000000"/>
          <w:lang w:val="es-ES" w:eastAsia="es-ES" w:bidi="es-ES"/>
        </w:rPr>
      </w:pPr>
    </w:p>
    <w:p w14:paraId="2D6AD838"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7" w:name="_Toc129085488"/>
      <w:r w:rsidRPr="003716A2">
        <w:rPr>
          <w:rFonts w:ascii="Calibri" w:eastAsia="Arial" w:hAnsi="Calibri" w:cs="Calibri"/>
          <w:b/>
          <w:bCs/>
          <w:lang w:val="es-ES" w:eastAsia="es-ES" w:bidi="es-ES"/>
        </w:rPr>
        <w:t>Reportes</w:t>
      </w:r>
      <w:bookmarkEnd w:id="27"/>
    </w:p>
    <w:p w14:paraId="76F5AD57"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4A07E102"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La opción reportes de la plataforma administrativa, contiene los reportes sobre los usuarios, cuentas y operaciones. Esta funcionalidad deberá mostrar 3 opciones que son:</w:t>
      </w:r>
    </w:p>
    <w:p w14:paraId="2B4FF40D"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355266E6"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Reporte de Usuarios: Detallar todos los usuarios creados en el portal a partir de un rango de fechas por número de identificación y perfil asignado.</w:t>
      </w:r>
    </w:p>
    <w:p w14:paraId="354246AB"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lang w:val="es-ES" w:eastAsia="es-ES" w:bidi="es-ES"/>
        </w:rPr>
      </w:pPr>
    </w:p>
    <w:p w14:paraId="4A9DE20A"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Reporte Cuentas: Detallar todas las cuentas creadas (propias y de terceros) en el portal, tanto aprobadas como anuladas, a partir de un rango de fechas o por número de identificación con la información del usuario de registro y del aprobador y sus respectivas fechas de registro y aprobación.</w:t>
      </w:r>
    </w:p>
    <w:p w14:paraId="25F58442"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56DF9DA9" w14:textId="77777777" w:rsidR="003716A2" w:rsidRPr="003716A2" w:rsidRDefault="003716A2" w:rsidP="00A808EC">
      <w:pPr>
        <w:widowControl w:val="0"/>
        <w:numPr>
          <w:ilvl w:val="0"/>
          <w:numId w:val="58"/>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Reporte Operaciones: Detallar todas las operaciones (aprobadas y anuladas) en el portal, a partir de un rango de fechas o por número de identificación con la información del usuario de registro y del aprobador y sus respectivas fechas de registro y aprobación.</w:t>
      </w:r>
    </w:p>
    <w:p w14:paraId="5BB03363"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11B03263"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lang w:val="es-ES" w:eastAsia="es-ES" w:bidi="es-ES"/>
        </w:rPr>
      </w:pPr>
      <w:r w:rsidRPr="003716A2">
        <w:rPr>
          <w:rFonts w:ascii="Calibri" w:eastAsia="Arial" w:hAnsi="Calibri" w:cs="Calibri"/>
          <w:bCs/>
          <w:lang w:val="es-ES" w:eastAsia="es-ES" w:bidi="es-ES"/>
        </w:rPr>
        <w:t>La opción de reportes deberá ser parametrizable por el proveedor con la información existente en la plataforma y bajo un contexto de información específica conforme a las necesidades de información requerida por la Fiduciaria.</w:t>
      </w:r>
    </w:p>
    <w:p w14:paraId="2F89B624"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p>
    <w:p w14:paraId="511D4311"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u w:val="single"/>
          <w:lang w:val="es-ES" w:eastAsia="es-ES" w:bidi="es-ES"/>
        </w:rPr>
        <w:t>Esta opción deberá estar habilitada para los usuarios:</w:t>
      </w:r>
    </w:p>
    <w:p w14:paraId="6AA2C1A8"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u w:val="single"/>
          <w:lang w:val="es-ES" w:eastAsia="es-ES" w:bidi="es-ES"/>
        </w:rPr>
      </w:pPr>
    </w:p>
    <w:p w14:paraId="00EC4C1C"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Operativo Fiduciaria</w:t>
      </w:r>
    </w:p>
    <w:p w14:paraId="04308E3D" w14:textId="77777777" w:rsidR="003716A2" w:rsidRPr="003716A2" w:rsidRDefault="003716A2" w:rsidP="003716A2">
      <w:pPr>
        <w:widowControl w:val="0"/>
        <w:autoSpaceDE w:val="0"/>
        <w:autoSpaceDN w:val="0"/>
        <w:spacing w:after="0" w:line="240" w:lineRule="auto"/>
        <w:ind w:left="720" w:right="-32" w:hanging="720"/>
        <w:jc w:val="both"/>
        <w:rPr>
          <w:rFonts w:ascii="Calibri" w:eastAsia="Arial" w:hAnsi="Calibri" w:cs="Calibri"/>
          <w:b/>
          <w:bCs/>
          <w:color w:val="000000"/>
          <w:lang w:val="es-ES" w:eastAsia="es-ES" w:bidi="es-ES"/>
        </w:rPr>
      </w:pPr>
    </w:p>
    <w:p w14:paraId="55CD7940"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28" w:name="_Toc129085489"/>
      <w:r w:rsidRPr="003716A2">
        <w:rPr>
          <w:rFonts w:ascii="Calibri" w:eastAsia="Arial" w:hAnsi="Calibri" w:cs="Calibri"/>
          <w:b/>
          <w:bCs/>
          <w:lang w:val="es-ES" w:eastAsia="es-ES" w:bidi="es-ES"/>
        </w:rPr>
        <w:t>Parámetros</w:t>
      </w:r>
      <w:bookmarkEnd w:id="28"/>
    </w:p>
    <w:p w14:paraId="46B16F57"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20092417"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 Rol Operativo Fiduciaria</w:t>
      </w:r>
    </w:p>
    <w:p w14:paraId="19BA44C6"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19ED1F2C"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La opción parámetros de la plataforma administrativa, contiene los principales parámetros técnicos para el funcionamiento de esta. Ejemplo: administración de credenciales para uso de servicios externos como PSE y Confronta, administración de correos para transacciones, número de intentos fallidos de </w:t>
      </w:r>
      <w:proofErr w:type="spellStart"/>
      <w:r w:rsidRPr="003716A2">
        <w:rPr>
          <w:rFonts w:ascii="Calibri" w:eastAsia="Arial" w:hAnsi="Calibri" w:cs="Calibri"/>
          <w:bCs/>
          <w:color w:val="000000"/>
          <w:lang w:val="es-ES" w:eastAsia="es-ES" w:bidi="es-ES"/>
        </w:rPr>
        <w:t>logueo</w:t>
      </w:r>
      <w:proofErr w:type="spellEnd"/>
      <w:r w:rsidRPr="003716A2">
        <w:rPr>
          <w:rFonts w:ascii="Calibri" w:eastAsia="Arial" w:hAnsi="Calibri" w:cs="Calibri"/>
          <w:bCs/>
          <w:color w:val="000000"/>
          <w:lang w:val="es-ES" w:eastAsia="es-ES" w:bidi="es-ES"/>
        </w:rPr>
        <w:t>, administración de tiempos en que se ejecuta el Robot (Robot que realiza procesos en segundo plano para actualizar la plataforma). Estos parámetros deberán poder ser editables y deberá permitir otros nuevos que se den resultado de la operación.</w:t>
      </w:r>
    </w:p>
    <w:p w14:paraId="38D19A26" w14:textId="77777777" w:rsidR="003716A2" w:rsidRPr="003716A2" w:rsidRDefault="003716A2" w:rsidP="003716A2">
      <w:pPr>
        <w:widowControl w:val="0"/>
        <w:autoSpaceDE w:val="0"/>
        <w:autoSpaceDN w:val="0"/>
        <w:spacing w:after="0" w:line="240" w:lineRule="auto"/>
        <w:rPr>
          <w:rFonts w:ascii="Calibri" w:eastAsia="Arial" w:hAnsi="Calibri" w:cs="Calibri"/>
          <w:bCs/>
          <w:color w:val="000000"/>
          <w:lang w:val="es-ES" w:eastAsia="es-ES" w:bidi="es-ES"/>
        </w:rPr>
      </w:pPr>
      <w:bookmarkStart w:id="29" w:name="_Toc129085490"/>
    </w:p>
    <w:p w14:paraId="5C13825D" w14:textId="77777777" w:rsidR="003716A2" w:rsidRPr="003716A2" w:rsidRDefault="003716A2" w:rsidP="00A808EC">
      <w:pPr>
        <w:widowControl w:val="0"/>
        <w:numPr>
          <w:ilvl w:val="3"/>
          <w:numId w:val="84"/>
        </w:numPr>
        <w:autoSpaceDE w:val="0"/>
        <w:autoSpaceDN w:val="0"/>
        <w:spacing w:after="0" w:line="240" w:lineRule="auto"/>
        <w:ind w:firstLine="131"/>
        <w:jc w:val="both"/>
        <w:rPr>
          <w:rFonts w:ascii="Calibri" w:eastAsia="Arial" w:hAnsi="Calibri" w:cs="Calibri"/>
          <w:b/>
          <w:bCs/>
          <w:color w:val="000000"/>
          <w:lang w:val="es-ES" w:eastAsia="es-ES" w:bidi="es-ES"/>
        </w:rPr>
      </w:pPr>
      <w:r w:rsidRPr="003716A2">
        <w:rPr>
          <w:rFonts w:ascii="Calibri" w:eastAsia="Arial" w:hAnsi="Calibri" w:cs="Calibri"/>
          <w:b/>
          <w:bCs/>
          <w:lang w:val="es-ES" w:eastAsia="es-ES" w:bidi="es-ES"/>
        </w:rPr>
        <w:t>Gestión de Clientes Administrador</w:t>
      </w:r>
      <w:bookmarkEnd w:id="29"/>
    </w:p>
    <w:p w14:paraId="737D0C77" w14:textId="77777777" w:rsidR="003716A2" w:rsidRPr="003716A2" w:rsidRDefault="003716A2" w:rsidP="003716A2">
      <w:pPr>
        <w:widowControl w:val="0"/>
        <w:autoSpaceDE w:val="0"/>
        <w:autoSpaceDN w:val="0"/>
        <w:spacing w:after="0" w:line="240" w:lineRule="auto"/>
        <w:ind w:left="709"/>
        <w:jc w:val="both"/>
        <w:rPr>
          <w:rFonts w:ascii="Calibri" w:eastAsia="Arial" w:hAnsi="Calibri" w:cs="Calibri"/>
          <w:b/>
          <w:bCs/>
          <w:color w:val="000000"/>
          <w:lang w:val="es-ES" w:eastAsia="es-ES" w:bidi="es-ES"/>
        </w:rPr>
      </w:pPr>
    </w:p>
    <w:p w14:paraId="1F54138A" w14:textId="77777777" w:rsidR="003716A2" w:rsidRPr="003716A2" w:rsidRDefault="003716A2" w:rsidP="00A808EC">
      <w:pPr>
        <w:widowControl w:val="0"/>
        <w:numPr>
          <w:ilvl w:val="4"/>
          <w:numId w:val="84"/>
        </w:numPr>
        <w:autoSpaceDE w:val="0"/>
        <w:autoSpaceDN w:val="0"/>
        <w:spacing w:after="0" w:line="240" w:lineRule="auto"/>
        <w:ind w:hanging="229"/>
        <w:jc w:val="both"/>
        <w:rPr>
          <w:rFonts w:ascii="Calibri" w:eastAsia="Arial" w:hAnsi="Calibri" w:cs="Calibri"/>
          <w:color w:val="000000"/>
          <w:lang w:val="es-ES" w:eastAsia="es-ES" w:bidi="es-ES"/>
        </w:rPr>
      </w:pPr>
      <w:r w:rsidRPr="003716A2">
        <w:rPr>
          <w:rFonts w:ascii="Calibri" w:eastAsia="Arial" w:hAnsi="Calibri" w:cs="Calibri"/>
          <w:b/>
          <w:color w:val="000000"/>
          <w:lang w:val="es-ES" w:eastAsia="es-ES" w:bidi="es-ES"/>
        </w:rPr>
        <w:t xml:space="preserve">Sección Informativa </w:t>
      </w:r>
    </w:p>
    <w:p w14:paraId="777E5498" w14:textId="77777777" w:rsidR="003716A2" w:rsidRPr="003716A2" w:rsidRDefault="003716A2" w:rsidP="003716A2">
      <w:pPr>
        <w:widowControl w:val="0"/>
        <w:autoSpaceDE w:val="0"/>
        <w:autoSpaceDN w:val="0"/>
        <w:spacing w:after="0" w:line="240" w:lineRule="auto"/>
        <w:ind w:left="1647" w:right="-32" w:hanging="938"/>
        <w:jc w:val="both"/>
        <w:rPr>
          <w:rFonts w:ascii="Calibri" w:eastAsia="Arial" w:hAnsi="Calibri" w:cs="Calibri"/>
          <w:b/>
          <w:color w:val="000000"/>
          <w:lang w:val="es-ES" w:eastAsia="es-ES" w:bidi="es-ES"/>
        </w:rPr>
      </w:pPr>
    </w:p>
    <w:p w14:paraId="448045A7"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Habilitada para todos los usuarios. En esta opción se podrán encontrar notificaciones, como: información del Gerente de FIC a los inversionistas, notificaciones para actualizar la información de los clientes, comunicados, noticias importantes, informes de mercado, notificación de publicación de fichas técnicas, etc. Los tipos de documentos que serán cargados en esta sección serán PDF e imágenes informativas.</w:t>
      </w:r>
    </w:p>
    <w:p w14:paraId="07FCEA05"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4</w:t>
      </w:r>
    </w:p>
    <w:p w14:paraId="0CAA66D6"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Contáctenos</w:t>
      </w:r>
    </w:p>
    <w:p w14:paraId="0037C8E2" w14:textId="77777777" w:rsidR="003716A2" w:rsidRPr="003716A2" w:rsidRDefault="003716A2" w:rsidP="003716A2">
      <w:pPr>
        <w:widowControl w:val="0"/>
        <w:autoSpaceDE w:val="0"/>
        <w:autoSpaceDN w:val="0"/>
        <w:spacing w:after="0" w:line="240" w:lineRule="auto"/>
        <w:ind w:left="2007" w:right="-32"/>
        <w:jc w:val="both"/>
        <w:rPr>
          <w:rFonts w:ascii="Calibri" w:eastAsia="Arial" w:hAnsi="Calibri" w:cs="Calibri"/>
          <w:bCs/>
          <w:color w:val="000000"/>
          <w:lang w:val="es-ES" w:eastAsia="es-ES" w:bidi="es-ES"/>
        </w:rPr>
      </w:pPr>
    </w:p>
    <w:p w14:paraId="77222ED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Opción habilitada para todos los usuarios con roles de clientes persona natural y persona jurídica. Espacio habilitado para visualizar otros canales de contacto, como: correo electrónico para recepción de notificaciones, números telefónicos o extensiones de contacto.</w:t>
      </w:r>
    </w:p>
    <w:p w14:paraId="756CA6EE"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44CEE2C"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Información personal (cambio de clave):</w:t>
      </w:r>
    </w:p>
    <w:p w14:paraId="7659F59B"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4304386"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Opción habilitada para modificar la clave de </w:t>
      </w:r>
      <w:proofErr w:type="spellStart"/>
      <w:r w:rsidRPr="003716A2">
        <w:rPr>
          <w:rFonts w:ascii="Calibri" w:eastAsia="Arial" w:hAnsi="Calibri" w:cs="Calibri"/>
          <w:bCs/>
          <w:color w:val="000000"/>
          <w:lang w:val="es-ES" w:eastAsia="es-ES" w:bidi="es-ES"/>
        </w:rPr>
        <w:t>login</w:t>
      </w:r>
      <w:proofErr w:type="spellEnd"/>
      <w:r w:rsidRPr="003716A2">
        <w:rPr>
          <w:rFonts w:ascii="Calibri" w:eastAsia="Arial" w:hAnsi="Calibri" w:cs="Calibri"/>
          <w:bCs/>
          <w:color w:val="000000"/>
          <w:lang w:val="es-ES" w:eastAsia="es-ES" w:bidi="es-ES"/>
        </w:rPr>
        <w:t>. Aplica para todos los usuarios con acceso al portal. El portal debe contar con una opción para recordar las credenciales.</w:t>
      </w:r>
    </w:p>
    <w:p w14:paraId="7A9B7492"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8D3FFD9"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
          <w:color w:val="000000"/>
          <w:lang w:val="es-ES" w:eastAsia="es-ES" w:bidi="es-ES"/>
        </w:rPr>
      </w:pPr>
      <w:r w:rsidRPr="003716A2">
        <w:rPr>
          <w:rFonts w:ascii="Calibri" w:eastAsia="Arial" w:hAnsi="Calibri" w:cs="Calibri"/>
          <w:b/>
          <w:color w:val="000000"/>
          <w:lang w:val="es-ES" w:eastAsia="es-ES" w:bidi="es-ES"/>
        </w:rPr>
        <w:t>Cerrar Sesión</w:t>
      </w:r>
    </w:p>
    <w:p w14:paraId="380AF695"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17A2884D"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Opción habilitada para todos los usuarios para cerrar la sesión. El portal deberá contar con un parámetro que controle el tiempo de un usuario sin usar el portal para proceder con el cierre de sesión.</w:t>
      </w:r>
    </w:p>
    <w:p w14:paraId="5153A11A"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105845F4"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30" w:name="_Toc129085491"/>
      <w:r w:rsidRPr="003716A2">
        <w:rPr>
          <w:rFonts w:ascii="Calibri" w:eastAsia="Arial" w:hAnsi="Calibri" w:cs="Calibri"/>
          <w:b/>
          <w:bCs/>
          <w:lang w:val="es-ES" w:eastAsia="es-ES" w:bidi="es-ES"/>
        </w:rPr>
        <w:t>Consideraciones de controles y salidas del proceso funcional</w:t>
      </w:r>
      <w:bookmarkEnd w:id="30"/>
    </w:p>
    <w:p w14:paraId="25805D83" w14:textId="77777777" w:rsidR="003716A2" w:rsidRPr="003716A2" w:rsidRDefault="003716A2" w:rsidP="003716A2">
      <w:pPr>
        <w:widowControl w:val="0"/>
        <w:autoSpaceDE w:val="0"/>
        <w:autoSpaceDN w:val="0"/>
        <w:spacing w:after="0" w:line="240" w:lineRule="auto"/>
        <w:ind w:right="-32"/>
        <w:jc w:val="both"/>
        <w:rPr>
          <w:rFonts w:ascii="Calibri" w:eastAsia="Arial" w:hAnsi="Calibri" w:cs="Calibri"/>
          <w:b/>
          <w:color w:val="000000"/>
          <w:lang w:val="es-ES" w:eastAsia="es-ES" w:bidi="es-ES"/>
        </w:rPr>
      </w:pPr>
    </w:p>
    <w:p w14:paraId="48902316"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deberá controlar que la información registrada cumpla con las especificaciones de criterios requeridos en cada campo. Si la información registrada es errada, el sistema deberá indicar en que campo se presentó el error con una descripción en detalle, para que el cliente pueda realizar la corrección.</w:t>
      </w:r>
    </w:p>
    <w:p w14:paraId="5C9EDB2E"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lang w:val="es-ES" w:eastAsia="es-ES" w:bidi="es-ES"/>
        </w:rPr>
      </w:pPr>
    </w:p>
    <w:p w14:paraId="554B6BE5"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Validación de usuario/rol y clave correspondan para </w:t>
      </w:r>
      <w:proofErr w:type="spellStart"/>
      <w:r w:rsidRPr="003716A2">
        <w:rPr>
          <w:rFonts w:ascii="Calibri" w:eastAsia="Arial" w:hAnsi="Calibri" w:cs="Calibri"/>
          <w:bCs/>
          <w:color w:val="000000"/>
          <w:lang w:val="es-ES" w:eastAsia="es-ES" w:bidi="es-ES"/>
        </w:rPr>
        <w:t>login</w:t>
      </w:r>
      <w:proofErr w:type="spellEnd"/>
      <w:r w:rsidRPr="003716A2">
        <w:rPr>
          <w:rFonts w:ascii="Calibri" w:eastAsia="Arial" w:hAnsi="Calibri" w:cs="Calibri"/>
          <w:bCs/>
          <w:color w:val="000000"/>
          <w:lang w:val="es-ES" w:eastAsia="es-ES" w:bidi="es-ES"/>
        </w:rPr>
        <w:t xml:space="preserve"> exitoso.</w:t>
      </w:r>
    </w:p>
    <w:p w14:paraId="49771784"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78CE0F4C"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Validación de código OTP ingresado corresponda con el asignado.</w:t>
      </w:r>
    </w:p>
    <w:p w14:paraId="142DC97A"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3B971254"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Visualización de </w:t>
      </w:r>
      <w:proofErr w:type="spellStart"/>
      <w:r w:rsidRPr="003716A2">
        <w:rPr>
          <w:rFonts w:ascii="Calibri" w:eastAsia="Arial" w:hAnsi="Calibri" w:cs="Calibri"/>
          <w:bCs/>
          <w:color w:val="000000"/>
          <w:lang w:val="es-ES" w:eastAsia="es-ES" w:bidi="es-ES"/>
        </w:rPr>
        <w:t>menus</w:t>
      </w:r>
      <w:proofErr w:type="spellEnd"/>
      <w:r w:rsidRPr="003716A2">
        <w:rPr>
          <w:rFonts w:ascii="Calibri" w:eastAsia="Arial" w:hAnsi="Calibri" w:cs="Calibri"/>
          <w:bCs/>
          <w:color w:val="000000"/>
          <w:lang w:val="es-ES" w:eastAsia="es-ES" w:bidi="es-ES"/>
        </w:rPr>
        <w:t xml:space="preserve"> y funcionalidades de acuerdo con el rol que ingresa según Matriz de Roles</w:t>
      </w:r>
    </w:p>
    <w:p w14:paraId="2DA70585"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Validación usuario </w:t>
      </w:r>
      <w:proofErr w:type="spellStart"/>
      <w:r w:rsidRPr="003716A2">
        <w:rPr>
          <w:rFonts w:ascii="Calibri" w:eastAsia="Arial" w:hAnsi="Calibri" w:cs="Calibri"/>
          <w:bCs/>
          <w:color w:val="000000"/>
          <w:lang w:val="es-ES" w:eastAsia="es-ES" w:bidi="es-ES"/>
        </w:rPr>
        <w:t>logueado</w:t>
      </w:r>
      <w:proofErr w:type="spellEnd"/>
      <w:r w:rsidRPr="003716A2">
        <w:rPr>
          <w:rFonts w:ascii="Calibri" w:eastAsia="Arial" w:hAnsi="Calibri" w:cs="Calibri"/>
          <w:bCs/>
          <w:color w:val="000000"/>
          <w:lang w:val="es-ES" w:eastAsia="es-ES" w:bidi="es-ES"/>
        </w:rPr>
        <w:t xml:space="preserve"> para habilitar o no consultas y opciones.</w:t>
      </w:r>
    </w:p>
    <w:p w14:paraId="7B8B9375" w14:textId="77777777" w:rsidR="003716A2" w:rsidRPr="003716A2" w:rsidRDefault="003716A2" w:rsidP="003716A2">
      <w:pPr>
        <w:widowControl w:val="0"/>
        <w:autoSpaceDE w:val="0"/>
        <w:autoSpaceDN w:val="0"/>
        <w:spacing w:after="0" w:line="240" w:lineRule="auto"/>
        <w:ind w:left="1080" w:right="-32"/>
        <w:rPr>
          <w:rFonts w:ascii="Calibri" w:eastAsia="Arial" w:hAnsi="Calibri" w:cs="Calibri"/>
          <w:bCs/>
          <w:color w:val="000000"/>
          <w:lang w:val="es-ES" w:eastAsia="es-ES" w:bidi="es-ES"/>
        </w:rPr>
      </w:pPr>
    </w:p>
    <w:p w14:paraId="34A4EF08"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Visualización y consulta de Reportes exitosa de acuerdo con los roles indicados</w:t>
      </w:r>
    </w:p>
    <w:p w14:paraId="3672E5BE"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70E469B6"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Visualización y consulta de inversiones, saldos y movimientos correspondientes a cada cliente y expuesto por el módulo de administración de inversiones.</w:t>
      </w:r>
    </w:p>
    <w:p w14:paraId="05B85418"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0B7EE2A1"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Creación y gestión de usuarios exitosa y envío de notificaciones correspondientes para los accesos y cambios de claves.</w:t>
      </w:r>
    </w:p>
    <w:p w14:paraId="1DC90006"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312AF3C"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y solicitud de los traslados entre fondos y retiros a cuentas inscritas exitosa, generando las notificaciones correspondientes a los usuarios interesados y cargando la operación automáticamente en el módulo de inversiones.</w:t>
      </w:r>
    </w:p>
    <w:p w14:paraId="3ED96E75"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366F5A4B"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de las adiciones exitoso y aplicación de estas a las inversiones correspondientes.</w:t>
      </w:r>
    </w:p>
    <w:p w14:paraId="68E7B647"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C48A321"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e inscripción de cuentas propias y de terceros exitosas, generando las notificaciones correspondientes a los usuarios interesados y cargando la información automáticamente en el Core Fiduciario)</w:t>
      </w:r>
    </w:p>
    <w:p w14:paraId="29A6DA98"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011CB624"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Cargue y procesamiento de pagos masivos exitoso.</w:t>
      </w:r>
    </w:p>
    <w:p w14:paraId="45842A0A"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7A4DACDA"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Consulta de extractos por inversión y de los últimos 3 meses vencidos, así como consulta y generación de las certificaciones tributarias.</w:t>
      </w:r>
    </w:p>
    <w:p w14:paraId="10ED3018"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765AB6CC"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Procesamiento y respuesta exitosa a las solicitudes de los clientes.</w:t>
      </w:r>
    </w:p>
    <w:p w14:paraId="1123A527"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F837228"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del cambio de clave exitosa.</w:t>
      </w:r>
    </w:p>
    <w:p w14:paraId="10BF29B9"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0B052BC" w14:textId="77777777" w:rsidR="003716A2" w:rsidRPr="003716A2" w:rsidRDefault="003716A2" w:rsidP="00A808EC">
      <w:pPr>
        <w:widowControl w:val="0"/>
        <w:numPr>
          <w:ilvl w:val="0"/>
          <w:numId w:val="59"/>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Cierre de sesión exitosa.</w:t>
      </w:r>
    </w:p>
    <w:p w14:paraId="5762B66F"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val="es-ES" w:eastAsia="es-ES" w:bidi="es-ES"/>
        </w:rPr>
      </w:pPr>
    </w:p>
    <w:p w14:paraId="00FDACC0"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31" w:name="_Toc129085492"/>
      <w:r w:rsidRPr="003716A2">
        <w:rPr>
          <w:rFonts w:ascii="Calibri" w:eastAsia="Arial" w:hAnsi="Calibri" w:cs="Calibri"/>
          <w:b/>
          <w:bCs/>
          <w:lang w:val="es-ES" w:eastAsia="es-ES" w:bidi="es-ES"/>
        </w:rPr>
        <w:t>Definición de Roles de Acceso</w:t>
      </w:r>
      <w:bookmarkEnd w:id="31"/>
    </w:p>
    <w:p w14:paraId="1ED8EEDC"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03502EBD"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
          <w:color w:val="000000"/>
          <w:u w:val="single"/>
          <w:lang w:val="es-ES" w:eastAsia="es-ES" w:bidi="es-ES"/>
        </w:rPr>
      </w:pPr>
      <w:r w:rsidRPr="003716A2">
        <w:rPr>
          <w:rFonts w:ascii="Calibri" w:eastAsia="Arial" w:hAnsi="Calibri" w:cs="Calibri"/>
          <w:b/>
          <w:color w:val="000000"/>
          <w:u w:val="single"/>
          <w:lang w:val="es-ES" w:eastAsia="es-ES" w:bidi="es-ES"/>
        </w:rPr>
        <w:t>Internos:</w:t>
      </w:r>
    </w:p>
    <w:p w14:paraId="361DCC35" w14:textId="77777777" w:rsidR="003716A2" w:rsidRPr="003716A2" w:rsidRDefault="003716A2" w:rsidP="00A808EC">
      <w:pPr>
        <w:widowControl w:val="0"/>
        <w:numPr>
          <w:ilvl w:val="0"/>
          <w:numId w:val="6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Superadministrador</w:t>
      </w:r>
    </w:p>
    <w:p w14:paraId="302FF0A6" w14:textId="77777777" w:rsidR="003716A2" w:rsidRPr="003716A2" w:rsidRDefault="003716A2" w:rsidP="00A808EC">
      <w:pPr>
        <w:widowControl w:val="0"/>
        <w:numPr>
          <w:ilvl w:val="0"/>
          <w:numId w:val="6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Operativo o de Soporte interno y externo</w:t>
      </w:r>
    </w:p>
    <w:p w14:paraId="3A2FEBDE" w14:textId="77777777" w:rsidR="003716A2" w:rsidRPr="003716A2" w:rsidRDefault="003716A2" w:rsidP="00A808EC">
      <w:pPr>
        <w:widowControl w:val="0"/>
        <w:numPr>
          <w:ilvl w:val="0"/>
          <w:numId w:val="60"/>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Consulta: Equipo de la Gerencia de estrategia comercial.</w:t>
      </w:r>
    </w:p>
    <w:p w14:paraId="5B787C23" w14:textId="77777777" w:rsidR="003716A2" w:rsidRPr="003716A2" w:rsidRDefault="003716A2" w:rsidP="003716A2">
      <w:pPr>
        <w:widowControl w:val="0"/>
        <w:autoSpaceDE w:val="0"/>
        <w:autoSpaceDN w:val="0"/>
        <w:spacing w:after="0" w:line="240" w:lineRule="auto"/>
        <w:ind w:left="720" w:right="-32"/>
        <w:jc w:val="both"/>
        <w:rPr>
          <w:rFonts w:ascii="Calibri" w:eastAsia="Arial" w:hAnsi="Calibri" w:cs="Calibri"/>
          <w:bCs/>
          <w:color w:val="000000"/>
          <w:lang w:val="es-ES" w:eastAsia="es-ES" w:bidi="es-ES"/>
        </w:rPr>
      </w:pPr>
    </w:p>
    <w:p w14:paraId="383F3869" w14:textId="77777777" w:rsidR="003716A2" w:rsidRPr="003716A2" w:rsidRDefault="003716A2" w:rsidP="003716A2">
      <w:pPr>
        <w:widowControl w:val="0"/>
        <w:autoSpaceDE w:val="0"/>
        <w:autoSpaceDN w:val="0"/>
        <w:spacing w:after="0" w:line="240" w:lineRule="auto"/>
        <w:ind w:left="851" w:right="-32"/>
        <w:jc w:val="both"/>
        <w:rPr>
          <w:rFonts w:ascii="Calibri" w:eastAsia="Arial" w:hAnsi="Calibri" w:cs="Calibri"/>
          <w:b/>
          <w:color w:val="000000"/>
          <w:u w:val="single"/>
          <w:lang w:val="es-ES" w:eastAsia="es-ES" w:bidi="es-ES"/>
        </w:rPr>
      </w:pPr>
      <w:r w:rsidRPr="003716A2">
        <w:rPr>
          <w:rFonts w:ascii="Calibri" w:eastAsia="Arial" w:hAnsi="Calibri" w:cs="Calibri"/>
          <w:b/>
          <w:color w:val="000000"/>
          <w:u w:val="single"/>
          <w:lang w:val="es-ES" w:eastAsia="es-ES" w:bidi="es-ES"/>
        </w:rPr>
        <w:t>Externos:</w:t>
      </w:r>
    </w:p>
    <w:p w14:paraId="6C63EAFC" w14:textId="77777777" w:rsidR="003716A2" w:rsidRPr="003716A2" w:rsidRDefault="003716A2" w:rsidP="00A808EC">
      <w:pPr>
        <w:widowControl w:val="0"/>
        <w:numPr>
          <w:ilvl w:val="0"/>
          <w:numId w:val="61"/>
        </w:numPr>
        <w:autoSpaceDE w:val="0"/>
        <w:autoSpaceDN w:val="0"/>
        <w:spacing w:after="0" w:line="240" w:lineRule="auto"/>
        <w:ind w:right="-32"/>
        <w:jc w:val="both"/>
        <w:rPr>
          <w:rFonts w:ascii="Calibri" w:eastAsia="Arial" w:hAnsi="Calibri" w:cs="Calibri"/>
          <w:bCs/>
          <w:color w:val="000000"/>
          <w:lang w:val="es-ES" w:eastAsia="es-ES" w:bidi="es-ES"/>
        </w:rPr>
      </w:pPr>
      <w:proofErr w:type="spellStart"/>
      <w:r w:rsidRPr="003716A2">
        <w:rPr>
          <w:rFonts w:ascii="Calibri" w:eastAsia="Arial" w:hAnsi="Calibri" w:cs="Calibri"/>
          <w:bCs/>
          <w:color w:val="000000"/>
          <w:lang w:val="es-ES" w:eastAsia="es-ES" w:bidi="es-ES"/>
        </w:rPr>
        <w:t>Superusuario</w:t>
      </w:r>
      <w:proofErr w:type="spellEnd"/>
    </w:p>
    <w:p w14:paraId="503AB364" w14:textId="77777777" w:rsidR="003716A2" w:rsidRPr="003716A2" w:rsidRDefault="003716A2" w:rsidP="00A808EC">
      <w:pPr>
        <w:widowControl w:val="0"/>
        <w:numPr>
          <w:ilvl w:val="0"/>
          <w:numId w:val="6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Administrador empresa</w:t>
      </w:r>
    </w:p>
    <w:p w14:paraId="7700E841" w14:textId="77777777" w:rsidR="003716A2" w:rsidRPr="003716A2" w:rsidRDefault="003716A2" w:rsidP="00A808EC">
      <w:pPr>
        <w:widowControl w:val="0"/>
        <w:numPr>
          <w:ilvl w:val="0"/>
          <w:numId w:val="6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Registro empresa</w:t>
      </w:r>
    </w:p>
    <w:p w14:paraId="78DAF926" w14:textId="77777777" w:rsidR="003716A2" w:rsidRPr="003716A2" w:rsidRDefault="003716A2" w:rsidP="00A808EC">
      <w:pPr>
        <w:widowControl w:val="0"/>
        <w:numPr>
          <w:ilvl w:val="0"/>
          <w:numId w:val="6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Aprobador empresa</w:t>
      </w:r>
    </w:p>
    <w:p w14:paraId="03952A9C" w14:textId="77777777" w:rsidR="003716A2" w:rsidRPr="003716A2" w:rsidRDefault="003716A2" w:rsidP="00A808EC">
      <w:pPr>
        <w:widowControl w:val="0"/>
        <w:numPr>
          <w:ilvl w:val="0"/>
          <w:numId w:val="61"/>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Persona natural</w:t>
      </w:r>
    </w:p>
    <w:p w14:paraId="0C904345"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15716212" w14:textId="77777777" w:rsidR="003716A2" w:rsidRPr="003716A2" w:rsidRDefault="003716A2" w:rsidP="00A808EC">
      <w:pPr>
        <w:widowControl w:val="0"/>
        <w:numPr>
          <w:ilvl w:val="4"/>
          <w:numId w:val="84"/>
        </w:numPr>
        <w:autoSpaceDE w:val="0"/>
        <w:autoSpaceDN w:val="0"/>
        <w:spacing w:after="0" w:line="240" w:lineRule="auto"/>
        <w:ind w:left="1701" w:right="-32" w:hanging="850"/>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Descripción de Roles</w:t>
      </w:r>
    </w:p>
    <w:p w14:paraId="39CC0243"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627FA73E"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Para garantizar una eficiente interacción con el portal, tanto para el funcionario de la fiduciaria como para el cliente, a continuación, describimos los roles del funcionario Fiduprevisora y los roles del cliente a los cuales se les configurarán opciones específicas de acuerdo con la acción que quiera realizar en el portal.</w:t>
      </w:r>
    </w:p>
    <w:p w14:paraId="563FECBC"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Cs/>
          <w:color w:val="000000"/>
          <w:lang w:val="es-ES" w:eastAsia="es-ES" w:bidi="es-ES"/>
        </w:rPr>
      </w:pPr>
    </w:p>
    <w:p w14:paraId="6D69C1C2"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
          <w:color w:val="000000"/>
          <w:u w:val="single"/>
          <w:lang w:val="es-ES" w:eastAsia="es-ES" w:bidi="es-ES"/>
        </w:rPr>
      </w:pPr>
      <w:r w:rsidRPr="003716A2">
        <w:rPr>
          <w:rFonts w:ascii="Calibri" w:eastAsia="Arial" w:hAnsi="Calibri" w:cs="Calibri"/>
          <w:b/>
          <w:color w:val="000000"/>
          <w:u w:val="single"/>
          <w:lang w:val="es-ES" w:eastAsia="es-ES" w:bidi="es-ES"/>
        </w:rPr>
        <w:t>Roles Fiduprevisora</w:t>
      </w:r>
    </w:p>
    <w:p w14:paraId="0D3B2B09"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1EEBFFA" w14:textId="77777777" w:rsidR="003716A2" w:rsidRPr="003716A2" w:rsidRDefault="003716A2" w:rsidP="00A808EC">
      <w:pPr>
        <w:widowControl w:val="0"/>
        <w:numPr>
          <w:ilvl w:val="0"/>
          <w:numId w:val="6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Super Administrador: Rol de la Fiduciaria que tendrá a cargo la parametrización del sistema, así como la creación de usuarios internos para la entidad y asignación de permisos a estos roles. Este usuario deberá poder crear los siguientes usuarios:</w:t>
      </w:r>
    </w:p>
    <w:p w14:paraId="2F47AD24"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BCA1751" w14:textId="77777777" w:rsidR="003716A2" w:rsidRPr="003716A2" w:rsidRDefault="003716A2" w:rsidP="00A808EC">
      <w:pPr>
        <w:widowControl w:val="0"/>
        <w:numPr>
          <w:ilvl w:val="0"/>
          <w:numId w:val="6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Operativo o de soporte interno y externo: Rol de la Fiduprevisora que tendrá a cargo el soporte sobre el portal FIC para comerciales y clientes, además de la creación de usuarios de clientes (Rol Administrador para Persona Jurídica y Persona Natural). Este rol tendrá a cargo la activación del OTP para los clientes, debe poder verificar con el log las operaciones realizadas por el cliente y así poder validar errores que se puedan presentar. Es el rol al que se deberán escalar los incidentes del día a día que se le presentan a los clientes.</w:t>
      </w:r>
    </w:p>
    <w:p w14:paraId="42ED6514"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84B8469" w14:textId="77777777" w:rsidR="003716A2" w:rsidRPr="003716A2" w:rsidRDefault="003716A2" w:rsidP="00A808EC">
      <w:pPr>
        <w:widowControl w:val="0"/>
        <w:numPr>
          <w:ilvl w:val="0"/>
          <w:numId w:val="62"/>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Comercial y asistentes (Rol de consulta): Rol de la Fiduciaria que únicamente estará habilitado para consultas de la información de clientes.</w:t>
      </w:r>
    </w:p>
    <w:p w14:paraId="7423894E"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12577B63" w14:textId="77777777" w:rsidR="003716A2" w:rsidRPr="003716A2" w:rsidRDefault="003716A2" w:rsidP="003716A2">
      <w:pPr>
        <w:widowControl w:val="0"/>
        <w:autoSpaceDE w:val="0"/>
        <w:autoSpaceDN w:val="0"/>
        <w:spacing w:after="0" w:line="240" w:lineRule="auto"/>
        <w:ind w:left="851" w:right="-32"/>
        <w:rPr>
          <w:rFonts w:ascii="Calibri" w:eastAsia="Arial" w:hAnsi="Calibri" w:cs="Calibri"/>
          <w:b/>
          <w:color w:val="000000"/>
          <w:u w:val="single"/>
          <w:lang w:val="es-ES" w:eastAsia="es-ES" w:bidi="es-ES"/>
        </w:rPr>
      </w:pPr>
      <w:r w:rsidRPr="003716A2">
        <w:rPr>
          <w:rFonts w:ascii="Calibri" w:eastAsia="Arial" w:hAnsi="Calibri" w:cs="Calibri"/>
          <w:b/>
          <w:color w:val="000000"/>
          <w:u w:val="single"/>
          <w:lang w:val="es-ES" w:eastAsia="es-ES" w:bidi="es-ES"/>
        </w:rPr>
        <w:t>Rol Clientes</w:t>
      </w:r>
    </w:p>
    <w:p w14:paraId="412536CB"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BB3DB91"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super usuario: Permite administrar su(s) propia(s) inversión(es) en Fondo(s) de Inversión Colectiva sin necesidad de crear usuarios adicionales o solicitar aprobación. Puede registrar cuentas y solicitar transferencias directamente a Fiduprevisora.</w:t>
      </w:r>
    </w:p>
    <w:p w14:paraId="4DFB3100"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893B959"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Rol Administrador Empresa: Tendrá habilitadas las opciones de creación y administración de usuarios: usuario de registro, usuario aprobador y usuario de consulta de una misma empresa y asignarle permisos especiales por fondo, montos de transacciones, horarios, etc. Podrá consultar información de las inversiones, movimientos, certificados y extractos; consultar los logs de acceso de los usuarios de la empresa y log de auditoría sobre las operaciones y consultas realizadas por los </w:t>
      </w:r>
      <w:r w:rsidRPr="003716A2">
        <w:rPr>
          <w:rFonts w:ascii="Calibri" w:eastAsia="Arial" w:hAnsi="Calibri" w:cs="Calibri"/>
          <w:bCs/>
          <w:color w:val="000000"/>
          <w:lang w:val="es-ES" w:eastAsia="es-ES" w:bidi="es-ES"/>
        </w:rPr>
        <w:lastRenderedPageBreak/>
        <w:t>usuarios en el portal; activar o inactivar usuarios, consultar las solicitudes de operaciones realizadas por los usuarios de empresa. Podrá consultar el estado de las solicitudes realizadas por los usuarios de registro, aprobación y consulta. Los resultados de las consultas de auditoría mostrarán fecha y hora.</w:t>
      </w:r>
    </w:p>
    <w:p w14:paraId="163A57D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74871AD"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Rol Registro Empresa: delegado por el usuario Administrador Empresa para crear solicitudes de traslados, transferencias e inscripción de cuentas propias o de terceros para una misma empresa o empresas, cuando aplique. Podrá consultar el estado de las solicitudes realizadas, si ya fueron aprobadas, si se encuentran en estado pendiente o si fueron anuladas. Adicionalmente, deberá recibir las notificaciones de las operaciones realizadas por el usuario Aprobador. Para el caso de los grupos empresariales el usuario de registro puede ser el mismo para varias empresas del grupo, el portal deberá agrupar en un solo usuario todos los productos que tiene su grupo. El portal deberá consumir la información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 xml:space="preserve"> (esta definición se encuentra pendiente por parte de la funcionalidad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 xml:space="preserve">). </w:t>
      </w:r>
    </w:p>
    <w:p w14:paraId="113DD7E3"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0C8FD15F"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Aprobador Empresa: delegado por el usuario Administrador Empresa, quien tendrá habilitadas las opciones para aprobar cuentas propias y de terceros inscritas por el usuario de registro, así como aprobar o anular solicitudes de traslados y transferencias desde los fondos de inversión de una misma empresa o empresas, cuando aplique. Deberá recibir las notificaciones cuando el usuario de Registro solicite una operación.</w:t>
      </w:r>
    </w:p>
    <w:p w14:paraId="045FDBF1"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C856964"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debe permitir que el usuario aprobador pueda ser el mismo para varias empresas, esto es en el caso en el cual el cliente es un grupo empresarial y la tesorería es la misma para todas las empresas que lo componen.</w:t>
      </w:r>
    </w:p>
    <w:p w14:paraId="55290E0C"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30CD1C8"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Rol Consulta Empresa: Perfil creado por el usuario Administrador Empresa para consultar la misma información del usuario Administrador. Este usuario No tendrá habilitadas las opciones de creación de usuarios y/o registro de operaciones o de cuentas propias o de terceros. </w:t>
      </w:r>
    </w:p>
    <w:p w14:paraId="3DD89CF4"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A0A186E"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Rol Cargue estructuras: Perfil creado por el usuario Administrador Empresa para cargar las estructuras tipo </w:t>
      </w:r>
      <w:proofErr w:type="spellStart"/>
      <w:r w:rsidRPr="003716A2">
        <w:rPr>
          <w:rFonts w:ascii="Calibri" w:eastAsia="Arial" w:hAnsi="Calibri" w:cs="Calibri"/>
          <w:bCs/>
          <w:color w:val="000000"/>
          <w:lang w:val="es-ES" w:eastAsia="es-ES" w:bidi="es-ES"/>
        </w:rPr>
        <w:t>asobancarias</w:t>
      </w:r>
      <w:proofErr w:type="spellEnd"/>
      <w:r w:rsidRPr="003716A2">
        <w:rPr>
          <w:rFonts w:ascii="Calibri" w:eastAsia="Arial" w:hAnsi="Calibri" w:cs="Calibri"/>
          <w:bCs/>
          <w:color w:val="000000"/>
          <w:lang w:val="es-ES" w:eastAsia="es-ES" w:bidi="es-ES"/>
        </w:rPr>
        <w:t xml:space="preserve"> de facturación o </w:t>
      </w:r>
      <w:proofErr w:type="spellStart"/>
      <w:r w:rsidRPr="003716A2">
        <w:rPr>
          <w:rFonts w:ascii="Calibri" w:eastAsia="Arial" w:hAnsi="Calibri" w:cs="Calibri"/>
          <w:bCs/>
          <w:color w:val="000000"/>
          <w:lang w:val="es-ES" w:eastAsia="es-ES" w:bidi="es-ES"/>
        </w:rPr>
        <w:t>pre-notificación</w:t>
      </w:r>
      <w:proofErr w:type="spellEnd"/>
      <w:r w:rsidRPr="003716A2">
        <w:rPr>
          <w:rFonts w:ascii="Calibri" w:eastAsia="Arial" w:hAnsi="Calibri" w:cs="Calibri"/>
          <w:bCs/>
          <w:color w:val="000000"/>
          <w:lang w:val="es-ES" w:eastAsia="es-ES" w:bidi="es-ES"/>
        </w:rPr>
        <w:t xml:space="preserve"> con la finalidad de remitir al banco o cualquier entidad y/o aplicativo la información requerida en los canales definidos.</w:t>
      </w:r>
    </w:p>
    <w:p w14:paraId="3057FAFF"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A44C39B"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Rol Persona Natural: Usuario creado por el Rol Operativo de Fiduprevisora, quien podrá administrar su(s) propia(s) inversión(es) en Fondo(s) de Inversión Colectiva sin necesidad de crear usuarios adicionales o solicitar aprobación. Puede registrar cuentas y solicitar transferencias directamente a Fiduprevisora.</w:t>
      </w:r>
    </w:p>
    <w:p w14:paraId="7B10E94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2D205B5" w14:textId="77777777" w:rsidR="003716A2" w:rsidRPr="003716A2" w:rsidRDefault="003716A2" w:rsidP="00A808EC">
      <w:pPr>
        <w:widowControl w:val="0"/>
        <w:numPr>
          <w:ilvl w:val="0"/>
          <w:numId w:val="63"/>
        </w:numPr>
        <w:autoSpaceDE w:val="0"/>
        <w:autoSpaceDN w:val="0"/>
        <w:spacing w:after="0" w:line="240" w:lineRule="auto"/>
        <w:ind w:right="-32"/>
        <w:jc w:val="both"/>
        <w:rPr>
          <w:rFonts w:ascii="Calibri" w:eastAsia="Arial" w:hAnsi="Calibri" w:cs="Calibri"/>
          <w:bCs/>
          <w:color w:val="000000"/>
          <w:u w:val="single"/>
          <w:lang w:val="es-ES" w:eastAsia="es-ES" w:bidi="es-ES"/>
        </w:rPr>
      </w:pPr>
      <w:r w:rsidRPr="003716A2">
        <w:rPr>
          <w:rFonts w:ascii="Calibri" w:eastAsia="Arial" w:hAnsi="Calibri" w:cs="Calibri"/>
          <w:bCs/>
          <w:color w:val="000000"/>
          <w:lang w:val="es-ES" w:eastAsia="es-ES" w:bidi="es-ES"/>
        </w:rPr>
        <w:t xml:space="preserve">Los siguientes roles serán configurados de conformidad con lo solicitado por la entidad: </w:t>
      </w:r>
      <w:r w:rsidRPr="003716A2">
        <w:rPr>
          <w:rFonts w:ascii="Calibri" w:eastAsia="Arial" w:hAnsi="Calibri" w:cs="Calibri"/>
          <w:bCs/>
          <w:color w:val="000000"/>
          <w:u w:val="single"/>
          <w:lang w:val="es-ES" w:eastAsia="es-ES" w:bidi="es-ES"/>
        </w:rPr>
        <w:t>Roles de auditoría, seguridad de la información y otros solicitados por la entidad y no deberá existir límite para la creación de usuarios.</w:t>
      </w:r>
    </w:p>
    <w:p w14:paraId="5E31E484" w14:textId="77777777" w:rsidR="003716A2" w:rsidRPr="003716A2" w:rsidRDefault="003716A2" w:rsidP="003716A2">
      <w:pPr>
        <w:widowControl w:val="0"/>
        <w:autoSpaceDE w:val="0"/>
        <w:autoSpaceDN w:val="0"/>
        <w:spacing w:after="0" w:line="240" w:lineRule="auto"/>
        <w:ind w:left="2007" w:right="-32"/>
        <w:jc w:val="both"/>
        <w:rPr>
          <w:rFonts w:ascii="Calibri" w:eastAsia="Arial" w:hAnsi="Calibri" w:cs="Calibri"/>
          <w:bCs/>
          <w:color w:val="000000"/>
          <w:lang w:val="es-ES" w:eastAsia="es-ES" w:bidi="es-ES"/>
        </w:rPr>
      </w:pPr>
    </w:p>
    <w:p w14:paraId="3B188E25"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32" w:name="_Toc129085493"/>
      <w:r w:rsidRPr="003716A2">
        <w:rPr>
          <w:rFonts w:ascii="Calibri" w:eastAsia="Arial" w:hAnsi="Calibri" w:cs="Calibri"/>
          <w:b/>
          <w:bCs/>
          <w:lang w:val="es-ES" w:eastAsia="es-ES" w:bidi="es-ES"/>
        </w:rPr>
        <w:t>Controles de Seguridad</w:t>
      </w:r>
      <w:bookmarkEnd w:id="32"/>
    </w:p>
    <w:p w14:paraId="3811F463"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23D956BA"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Deben ser parametrizables las reglas de seguridad por parte del cliente. En la Matriz de roles, se encuentran los roles y sus respectivos permisos. Respecto de la “seguridad” del sistema: se debe definir en donde pueden existir riesgos de confidencialidad y confiabilidad de la información (visualización de información no autorizada y/o modificación de </w:t>
      </w:r>
      <w:proofErr w:type="gramStart"/>
      <w:r w:rsidRPr="003716A2">
        <w:rPr>
          <w:rFonts w:ascii="Calibri" w:eastAsia="Arial" w:hAnsi="Calibri" w:cs="Calibri"/>
          <w:bCs/>
          <w:color w:val="000000"/>
          <w:lang w:val="es-ES" w:eastAsia="es-ES" w:bidi="es-ES"/>
        </w:rPr>
        <w:t>la misma</w:t>
      </w:r>
      <w:proofErr w:type="gramEnd"/>
      <w:r w:rsidRPr="003716A2">
        <w:rPr>
          <w:rFonts w:ascii="Calibri" w:eastAsia="Arial" w:hAnsi="Calibri" w:cs="Calibri"/>
          <w:bCs/>
          <w:color w:val="000000"/>
          <w:lang w:val="es-ES" w:eastAsia="es-ES" w:bidi="es-ES"/>
        </w:rPr>
        <w:t xml:space="preserve">, tipologías de datos registrados y su consistencia con el almacenamiento de los mismos), y definir mecanismos (p/ejem: </w:t>
      </w:r>
      <w:proofErr w:type="spellStart"/>
      <w:r w:rsidRPr="003716A2">
        <w:rPr>
          <w:rFonts w:ascii="Calibri" w:eastAsia="Arial" w:hAnsi="Calibri" w:cs="Calibri"/>
          <w:bCs/>
          <w:color w:val="000000"/>
          <w:lang w:val="es-ES" w:eastAsia="es-ES" w:bidi="es-ES"/>
        </w:rPr>
        <w:t>encripción</w:t>
      </w:r>
      <w:proofErr w:type="spellEnd"/>
      <w:r w:rsidRPr="003716A2">
        <w:rPr>
          <w:rFonts w:ascii="Calibri" w:eastAsia="Arial" w:hAnsi="Calibri" w:cs="Calibri"/>
          <w:bCs/>
          <w:color w:val="000000"/>
          <w:lang w:val="es-ES" w:eastAsia="es-ES" w:bidi="es-ES"/>
        </w:rPr>
        <w:t>, u otros) para controlar esos riesgos.</w:t>
      </w:r>
    </w:p>
    <w:p w14:paraId="63E0F27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7C2915A"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33" w:name="_Toc129085494"/>
      <w:r w:rsidRPr="003716A2">
        <w:rPr>
          <w:rFonts w:ascii="Calibri" w:eastAsia="Arial" w:hAnsi="Calibri" w:cs="Calibri"/>
          <w:b/>
          <w:bCs/>
          <w:lang w:val="es-ES" w:eastAsia="es-ES" w:bidi="es-ES"/>
        </w:rPr>
        <w:t>Reglas de Negocio</w:t>
      </w:r>
      <w:bookmarkEnd w:id="33"/>
    </w:p>
    <w:p w14:paraId="0E4F0689"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08BA6B4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El portal deberá permitir:</w:t>
      </w:r>
    </w:p>
    <w:p w14:paraId="72B20410"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3252DD63" w14:textId="77777777" w:rsidR="003716A2" w:rsidRPr="003716A2" w:rsidRDefault="003716A2" w:rsidP="00A808EC">
      <w:pPr>
        <w:widowControl w:val="0"/>
        <w:numPr>
          <w:ilvl w:val="0"/>
          <w:numId w:val="6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La parametrización de las opciones necesarias para la operación del negocio. Es decir, contemplar la configuración de nuevos bancos, de ser necesaria, ajustes al tipo de documento, mensajes a los clientes, etc.</w:t>
      </w:r>
    </w:p>
    <w:p w14:paraId="3003F74E"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23334B19" w14:textId="77777777" w:rsidR="003716A2" w:rsidRPr="003716A2" w:rsidRDefault="003716A2" w:rsidP="00A808EC">
      <w:pPr>
        <w:widowControl w:val="0"/>
        <w:numPr>
          <w:ilvl w:val="0"/>
          <w:numId w:val="6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La creación de tantos usuarios de registro, aprobadores y de consulta requiera la empresa.</w:t>
      </w:r>
    </w:p>
    <w:p w14:paraId="01D4B6CF"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5875C391" w14:textId="77777777" w:rsidR="003716A2" w:rsidRPr="003716A2" w:rsidRDefault="003716A2" w:rsidP="00A808EC">
      <w:pPr>
        <w:widowControl w:val="0"/>
        <w:numPr>
          <w:ilvl w:val="0"/>
          <w:numId w:val="6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La creación de diversos usuarios (No. de documento, </w:t>
      </w:r>
      <w:proofErr w:type="spellStart"/>
      <w:r w:rsidRPr="003716A2">
        <w:rPr>
          <w:rFonts w:ascii="Calibri" w:eastAsia="Arial" w:hAnsi="Calibri" w:cs="Calibri"/>
          <w:bCs/>
          <w:color w:val="000000"/>
          <w:lang w:val="es-ES" w:eastAsia="es-ES" w:bidi="es-ES"/>
        </w:rPr>
        <w:t>User</w:t>
      </w:r>
      <w:proofErr w:type="spellEnd"/>
      <w:r w:rsidRPr="003716A2">
        <w:rPr>
          <w:rFonts w:ascii="Calibri" w:eastAsia="Arial" w:hAnsi="Calibri" w:cs="Calibri"/>
          <w:bCs/>
          <w:color w:val="000000"/>
          <w:lang w:val="es-ES" w:eastAsia="es-ES" w:bidi="es-ES"/>
        </w:rPr>
        <w:t xml:space="preserve"> </w:t>
      </w:r>
      <w:proofErr w:type="spellStart"/>
      <w:r w:rsidRPr="003716A2">
        <w:rPr>
          <w:rFonts w:ascii="Calibri" w:eastAsia="Arial" w:hAnsi="Calibri" w:cs="Calibri"/>
          <w:bCs/>
          <w:color w:val="000000"/>
          <w:lang w:val="es-ES" w:eastAsia="es-ES" w:bidi="es-ES"/>
        </w:rPr>
        <w:t>Name</w:t>
      </w:r>
      <w:proofErr w:type="spellEnd"/>
      <w:r w:rsidRPr="003716A2">
        <w:rPr>
          <w:rFonts w:ascii="Calibri" w:eastAsia="Arial" w:hAnsi="Calibri" w:cs="Calibri"/>
          <w:bCs/>
          <w:color w:val="000000"/>
          <w:lang w:val="es-ES" w:eastAsia="es-ES" w:bidi="es-ES"/>
        </w:rPr>
        <w:t xml:space="preserve"> y correo electrónico) para una misma empresa basados en un mismo número de identificación, pero vinculado a uno o más “roles”. Es decir, si un usuario tiene asociado su número de identificación, como su CC, al rol Administrador Empresa, será posible que este registre otro rol.</w:t>
      </w:r>
    </w:p>
    <w:p w14:paraId="38DC7D80"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DC77096" w14:textId="77777777" w:rsidR="003716A2" w:rsidRPr="003716A2" w:rsidRDefault="003716A2" w:rsidP="00A808EC">
      <w:pPr>
        <w:widowControl w:val="0"/>
        <w:numPr>
          <w:ilvl w:val="0"/>
          <w:numId w:val="6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La creación del usuario Administrador Empresa y del usuario persona natural, desde el portal, en la opción “registro”, reemplazando el procedimiento actual de envío de formato físico firmado.</w:t>
      </w:r>
    </w:p>
    <w:p w14:paraId="67372992"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A42A247" w14:textId="77777777" w:rsidR="003716A2" w:rsidRPr="003716A2" w:rsidRDefault="003716A2" w:rsidP="00A808EC">
      <w:pPr>
        <w:widowControl w:val="0"/>
        <w:numPr>
          <w:ilvl w:val="0"/>
          <w:numId w:val="6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Que la opción de notificación por cada operación que realiza el cliente pueda ser parametrizable por el usuario con rol operativo en Fiduprevisora. Lo anterior para los casos en los cuales el cliente no desee recibir información permanente de las operaciones que realice.</w:t>
      </w:r>
    </w:p>
    <w:p w14:paraId="79584845"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4AD96E09" w14:textId="77777777" w:rsidR="003716A2" w:rsidRPr="003716A2" w:rsidRDefault="003716A2" w:rsidP="00A808EC">
      <w:pPr>
        <w:widowControl w:val="0"/>
        <w:numPr>
          <w:ilvl w:val="0"/>
          <w:numId w:val="65"/>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Antes de habilitar el registro de un usuario, es necesario generar un aviso para el tratamiento de datos personales (Habeas Data), debido al registro de la información personal en el portal.</w:t>
      </w:r>
    </w:p>
    <w:p w14:paraId="125F2990" w14:textId="77777777" w:rsidR="003716A2" w:rsidRPr="003716A2" w:rsidRDefault="003716A2" w:rsidP="003716A2">
      <w:pPr>
        <w:widowControl w:val="0"/>
        <w:autoSpaceDE w:val="0"/>
        <w:autoSpaceDN w:val="0"/>
        <w:spacing w:after="0" w:line="240" w:lineRule="auto"/>
        <w:ind w:left="1261" w:hanging="360"/>
        <w:jc w:val="both"/>
        <w:rPr>
          <w:rFonts w:ascii="Calibri" w:eastAsia="Arial" w:hAnsi="Calibri" w:cs="Calibri"/>
          <w:bCs/>
          <w:color w:val="000000"/>
          <w:lang w:val="es-ES" w:eastAsia="es-ES" w:bidi="es-ES"/>
        </w:rPr>
      </w:pPr>
    </w:p>
    <w:p w14:paraId="67CA2811" w14:textId="77777777" w:rsidR="003716A2" w:rsidRPr="003716A2" w:rsidRDefault="003716A2" w:rsidP="00A808EC">
      <w:pPr>
        <w:widowControl w:val="0"/>
        <w:numPr>
          <w:ilvl w:val="3"/>
          <w:numId w:val="84"/>
        </w:numPr>
        <w:autoSpaceDE w:val="0"/>
        <w:autoSpaceDN w:val="0"/>
        <w:spacing w:after="0" w:line="240" w:lineRule="auto"/>
        <w:ind w:left="1701" w:hanging="850"/>
        <w:jc w:val="both"/>
        <w:rPr>
          <w:rFonts w:ascii="Calibri" w:eastAsia="Arial" w:hAnsi="Calibri" w:cs="Calibri"/>
          <w:b/>
          <w:bCs/>
          <w:lang w:val="es-ES" w:eastAsia="es-ES" w:bidi="es-ES"/>
        </w:rPr>
      </w:pPr>
      <w:bookmarkStart w:id="34" w:name="_Toc129085495"/>
      <w:r w:rsidRPr="003716A2">
        <w:rPr>
          <w:rFonts w:ascii="Calibri" w:eastAsia="Arial" w:hAnsi="Calibri" w:cs="Calibri"/>
          <w:b/>
          <w:bCs/>
          <w:lang w:val="es-ES" w:eastAsia="es-ES" w:bidi="es-ES"/>
        </w:rPr>
        <w:t>Anexo Ejemplos de Mensajería Zona Transaccional</w:t>
      </w:r>
      <w:bookmarkEnd w:id="34"/>
    </w:p>
    <w:p w14:paraId="516FFB34"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5004CA5D"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Inversión con saldo insuficiente. Los retiros con destino a terceros estarán sujetos al cobro del GMF y RTE fuente. Para más información comunícate con tu director </w:t>
      </w:r>
      <w:r w:rsidRPr="003716A2">
        <w:rPr>
          <w:rFonts w:ascii="Calibri" w:eastAsia="Arial" w:hAnsi="Calibri" w:cs="Calibri"/>
          <w:bCs/>
          <w:color w:val="000000"/>
          <w:lang w:val="es-ES" w:eastAsia="es-ES" w:bidi="es-ES"/>
        </w:rPr>
        <w:lastRenderedPageBreak/>
        <w:t>Comercial”</w:t>
      </w:r>
    </w:p>
    <w:p w14:paraId="62D42EC5"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0113255F"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Tu operación no puede ser tramitada. Por favor, comunícate con tu director Comercial”</w:t>
      </w:r>
    </w:p>
    <w:p w14:paraId="568D4CE8"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05CC3E3F"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Tu solicitud fue creada con éxito y enviada al usuario aprobador.</w:t>
      </w:r>
    </w:p>
    <w:p w14:paraId="077CAD4A"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55109E6A"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Hola, se ha registrado una operación por parte de (Nombre de usuario de registro). Recuerda que esta operación está pendiente por aprobar.</w:t>
      </w:r>
    </w:p>
    <w:p w14:paraId="799A1AA0"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27FC6F54"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Recuerda que tu plazo vence el DD/MM/AAAA, esta operación genera un costo por retiro anticipado.</w:t>
      </w:r>
    </w:p>
    <w:p w14:paraId="1A479F18" w14:textId="77777777" w:rsidR="003716A2" w:rsidRPr="003716A2" w:rsidRDefault="003716A2" w:rsidP="003716A2">
      <w:pPr>
        <w:widowControl w:val="0"/>
        <w:autoSpaceDE w:val="0"/>
        <w:autoSpaceDN w:val="0"/>
        <w:spacing w:after="0" w:line="240" w:lineRule="auto"/>
        <w:ind w:right="-32"/>
        <w:rPr>
          <w:rFonts w:ascii="Calibri" w:eastAsia="Arial" w:hAnsi="Calibri" w:cs="Calibri"/>
          <w:bCs/>
          <w:color w:val="000000"/>
          <w:lang w:val="es-ES" w:eastAsia="es-ES" w:bidi="es-ES"/>
        </w:rPr>
      </w:pPr>
    </w:p>
    <w:p w14:paraId="48AF0A53"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¿Estás seguro de continuar con esta transacción?</w:t>
      </w:r>
    </w:p>
    <w:p w14:paraId="7E2BEB3D"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5EC823C"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¡Hola! Tu código de confirmación Mi Fiduprevisora es: 12345</w:t>
      </w:r>
    </w:p>
    <w:p w14:paraId="0D4D3A66"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Ingrésalo en el portal transaccional para aprobar tu operación. Recuerda nunca compartir tus claves o códigos con terceros.</w:t>
      </w:r>
    </w:p>
    <w:p w14:paraId="66C6259B"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Por favor no responda este mensaje, este correo electrónico es informativo, por tanto, las respuestas serán dirigidas a un buzón sin supervisión.</w:t>
      </w:r>
    </w:p>
    <w:p w14:paraId="5A9DA13F"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p>
    <w:p w14:paraId="6C3FC3FA"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¡Hola! (Nombre del usuario aprobador y registro o usuario persona natural, según corresponda)</w:t>
      </w:r>
    </w:p>
    <w:p w14:paraId="654E42B5"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Se ha registrado la solicitud de transferencia:</w:t>
      </w:r>
    </w:p>
    <w:p w14:paraId="06620162"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Fecha de solicitud: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p>
    <w:p w14:paraId="78DBC817"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Hora: </w:t>
      </w:r>
      <w:proofErr w:type="spellStart"/>
      <w:r w:rsidRPr="003716A2">
        <w:rPr>
          <w:rFonts w:ascii="Calibri" w:eastAsia="Arial" w:hAnsi="Calibri" w:cs="Calibri"/>
          <w:bCs/>
          <w:color w:val="000000"/>
          <w:lang w:val="es-ES" w:eastAsia="es-ES" w:bidi="es-ES"/>
        </w:rPr>
        <w:t>hh:</w:t>
      </w:r>
      <w:proofErr w:type="gramStart"/>
      <w:r w:rsidRPr="003716A2">
        <w:rPr>
          <w:rFonts w:ascii="Calibri" w:eastAsia="Arial" w:hAnsi="Calibri" w:cs="Calibri"/>
          <w:bCs/>
          <w:color w:val="000000"/>
          <w:lang w:val="es-ES" w:eastAsia="es-ES" w:bidi="es-ES"/>
        </w:rPr>
        <w:t>mm:ss</w:t>
      </w:r>
      <w:proofErr w:type="spellEnd"/>
      <w:proofErr w:type="gramEnd"/>
    </w:p>
    <w:p w14:paraId="2298231A"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Id de operación: campo numérico consecutivo que debe generar el portal.</w:t>
      </w:r>
    </w:p>
    <w:p w14:paraId="418762F4"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Datos del titular del Fondo de Inversión Colectiva</w:t>
      </w:r>
    </w:p>
    <w:p w14:paraId="01EC0190"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No. de Identificación: (campo numérico que trae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56049966"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Nombre del titular del FIC: (Nombre registrado en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097DBEB8"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Datos del FIC de origen</w:t>
      </w:r>
    </w:p>
    <w:p w14:paraId="380A4919"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Fondo de inversión: (Nombre del Fondo)</w:t>
      </w:r>
    </w:p>
    <w:p w14:paraId="7DA31D05"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Tipo de Fondo: (No. de inversión que se trae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759D39F5"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proofErr w:type="gramStart"/>
      <w:r w:rsidRPr="003716A2">
        <w:rPr>
          <w:rFonts w:ascii="Calibri" w:eastAsia="Arial" w:hAnsi="Calibri" w:cs="Calibri"/>
          <w:bCs/>
          <w:color w:val="000000"/>
          <w:lang w:val="es-ES" w:eastAsia="es-ES" w:bidi="es-ES"/>
        </w:rPr>
        <w:t>Monto a transferir</w:t>
      </w:r>
      <w:proofErr w:type="gramEnd"/>
      <w:r w:rsidRPr="003716A2">
        <w:rPr>
          <w:rFonts w:ascii="Calibri" w:eastAsia="Arial" w:hAnsi="Calibri" w:cs="Calibri"/>
          <w:bCs/>
          <w:color w:val="000000"/>
          <w:lang w:val="es-ES" w:eastAsia="es-ES" w:bidi="es-ES"/>
        </w:rPr>
        <w:t>: (valor en pesos con 2 decimales y separador de miles utilizando el signo de puntuación de coma)</w:t>
      </w:r>
    </w:p>
    <w:p w14:paraId="2BC550A2"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Datos del FIC de destino</w:t>
      </w:r>
    </w:p>
    <w:p w14:paraId="4BB32E98"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Fondo de inversión: (Nombre del Fondo)</w:t>
      </w:r>
    </w:p>
    <w:p w14:paraId="340F4B98"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Tipo de Fondo: (No. de inversión que se trae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49D3DFE8"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041B161"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Hola (Nombre del usuario aprobador y registro o usuario persona natural, según corresponda)</w:t>
      </w:r>
    </w:p>
    <w:p w14:paraId="533EB7DE"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Se ha registrado la solicitud de transferencia: </w:t>
      </w:r>
    </w:p>
    <w:p w14:paraId="2820B37D"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Fecha de solicitud: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p>
    <w:p w14:paraId="09929536"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proofErr w:type="spellStart"/>
      <w:proofErr w:type="gramStart"/>
      <w:r w:rsidRPr="003716A2">
        <w:rPr>
          <w:rFonts w:ascii="Calibri" w:eastAsia="Arial" w:hAnsi="Calibri" w:cs="Calibri"/>
          <w:bCs/>
          <w:color w:val="000000"/>
          <w:lang w:val="es-ES" w:eastAsia="es-ES" w:bidi="es-ES"/>
        </w:rPr>
        <w:t>Hora:hh</w:t>
      </w:r>
      <w:proofErr w:type="gramEnd"/>
      <w:r w:rsidRPr="003716A2">
        <w:rPr>
          <w:rFonts w:ascii="Calibri" w:eastAsia="Arial" w:hAnsi="Calibri" w:cs="Calibri"/>
          <w:bCs/>
          <w:color w:val="000000"/>
          <w:lang w:val="es-ES" w:eastAsia="es-ES" w:bidi="es-ES"/>
        </w:rPr>
        <w:t>:mm:ss</w:t>
      </w:r>
      <w:proofErr w:type="spellEnd"/>
    </w:p>
    <w:p w14:paraId="5772E114"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Id de operación: campo numérico consecutivo que debe generar el portal. </w:t>
      </w:r>
    </w:p>
    <w:p w14:paraId="6D319966"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Datos del titular del Fondo de Inversión Colectiva</w:t>
      </w:r>
    </w:p>
    <w:p w14:paraId="22D6D5CB"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No. de Identificación: (campo numérico que trae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26D48A6A"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Nombre del titular del FIC: (Nombre registrado en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42CECACA"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Datos del FIC de origen</w:t>
      </w:r>
    </w:p>
    <w:p w14:paraId="12468FC3"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Fondo de inversión: (Nombre del Fondo)</w:t>
      </w:r>
    </w:p>
    <w:p w14:paraId="3805E04A"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Tipo de Fondo: (No. de inversión que se trae de </w:t>
      </w:r>
      <w:proofErr w:type="spellStart"/>
      <w:r w:rsidRPr="003716A2">
        <w:rPr>
          <w:rFonts w:ascii="Calibri" w:eastAsia="Arial" w:hAnsi="Calibri" w:cs="Calibri"/>
          <w:bCs/>
          <w:color w:val="000000"/>
          <w:lang w:val="es-ES" w:eastAsia="es-ES" w:bidi="es-ES"/>
        </w:rPr>
        <w:t>Flexifon</w:t>
      </w:r>
      <w:proofErr w:type="spellEnd"/>
      <w:r w:rsidRPr="003716A2">
        <w:rPr>
          <w:rFonts w:ascii="Calibri" w:eastAsia="Arial" w:hAnsi="Calibri" w:cs="Calibri"/>
          <w:bCs/>
          <w:color w:val="000000"/>
          <w:lang w:val="es-ES" w:eastAsia="es-ES" w:bidi="es-ES"/>
        </w:rPr>
        <w:t>)</w:t>
      </w:r>
    </w:p>
    <w:p w14:paraId="547A566A"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Monto por transferir: (valor en pesos con 2 decimales y separador de miles utilizando el signo de puntuación de coma)</w:t>
      </w:r>
    </w:p>
    <w:p w14:paraId="7452110C"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Datos del titular de la cuenta bancaria</w:t>
      </w:r>
    </w:p>
    <w:p w14:paraId="0B64F2D2"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identificación: (Esta información se trae del aplicativo Core)</w:t>
      </w:r>
    </w:p>
    <w:p w14:paraId="3AC426B3"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Nombre del Titular de la cuenta bancaria: (Esta información se trae del aplicativo Core)</w:t>
      </w:r>
    </w:p>
    <w:p w14:paraId="120D74A7"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Datos de la cuenta bancaria</w:t>
      </w:r>
    </w:p>
    <w:p w14:paraId="2940D30E"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Banco: (Nombre del Banco. Esta información se trae del aplicativo Core)</w:t>
      </w:r>
    </w:p>
    <w:p w14:paraId="36ED9641"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Número de cuenta: (Esta información se trae del aplicativo Core)</w:t>
      </w:r>
    </w:p>
    <w:p w14:paraId="53AA111B"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Tipo de cuenta: (Esta información se trae del aplicativo Core)</w:t>
      </w:r>
    </w:p>
    <w:p w14:paraId="3E5F1C50"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1CE0B4B"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Estimado cliente</w:t>
      </w:r>
    </w:p>
    <w:p w14:paraId="38941B1B"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Tu solicitud ha sido enviada exitosamente y se encuentra en proceso de validación. Recuerda que las operaciones registradas después de la 1:00 PM serán tramitadas el siguiente día hábil.</w:t>
      </w:r>
    </w:p>
    <w:p w14:paraId="24E0B300"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5B3FD8D2"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Estimado cliente,</w:t>
      </w:r>
    </w:p>
    <w:p w14:paraId="3B6DD79E"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El traslado a (Nombre del FIC Destino) del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r w:rsidRPr="003716A2">
        <w:rPr>
          <w:rFonts w:ascii="Calibri" w:eastAsia="Arial" w:hAnsi="Calibri" w:cs="Calibri"/>
          <w:bCs/>
          <w:color w:val="000000"/>
          <w:lang w:val="es-ES" w:eastAsia="es-ES" w:bidi="es-ES"/>
        </w:rPr>
        <w:t xml:space="preserve"> por valor de: (monto en pesos con dos decimales y separador de miles) fue procesada a través de nuestro portal web.</w:t>
      </w:r>
    </w:p>
    <w:p w14:paraId="7FF58E61"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Se cargaron XX registros de XXX solicitados. Los XX registros se encuentran en proceso de pago. Para más información comunicarse con su Director comercial".</w:t>
      </w:r>
    </w:p>
    <w:p w14:paraId="0A64121B" w14:textId="77777777" w:rsidR="003716A2" w:rsidRPr="003716A2" w:rsidRDefault="003716A2" w:rsidP="003716A2">
      <w:pPr>
        <w:widowControl w:val="0"/>
        <w:autoSpaceDE w:val="0"/>
        <w:autoSpaceDN w:val="0"/>
        <w:spacing w:after="0" w:line="240" w:lineRule="auto"/>
        <w:ind w:left="1440" w:right="-32"/>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Recuerda que las adiciones recibidas a partir de las 01:00 pm serán abonadas el siguiente día hábil”. Recuerda que si tu inversión no está dentro de los plazos y tendrás una penalización por terminación anticipada”.</w:t>
      </w:r>
    </w:p>
    <w:p w14:paraId="3C175AD1"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6703E8ED"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Tu solicitud será atendida por uno de nuestros directores Comerciales, nos pondremos en contacto contigo”. </w:t>
      </w:r>
    </w:p>
    <w:p w14:paraId="1C0BC69C"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0ACF017A" w14:textId="77777777" w:rsidR="003716A2" w:rsidRPr="003716A2" w:rsidRDefault="003716A2" w:rsidP="00A808EC">
      <w:pPr>
        <w:widowControl w:val="0"/>
        <w:numPr>
          <w:ilvl w:val="0"/>
          <w:numId w:val="66"/>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Hola (Nombre del usuario aprobador y registro o usuario persona natural, según corresponda) Se ha registrado la solicitud de inscripción de cuenta: </w:t>
      </w:r>
    </w:p>
    <w:p w14:paraId="42785EA4"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Fecha de solicitud: </w:t>
      </w:r>
      <w:proofErr w:type="spellStart"/>
      <w:r w:rsidRPr="003716A2">
        <w:rPr>
          <w:rFonts w:ascii="Calibri" w:eastAsia="Arial" w:hAnsi="Calibri" w:cs="Calibri"/>
          <w:bCs/>
          <w:color w:val="000000"/>
          <w:lang w:val="es-ES" w:eastAsia="es-ES" w:bidi="es-ES"/>
        </w:rPr>
        <w:t>dd</w:t>
      </w:r>
      <w:proofErr w:type="spellEnd"/>
      <w:r w:rsidRPr="003716A2">
        <w:rPr>
          <w:rFonts w:ascii="Calibri" w:eastAsia="Arial" w:hAnsi="Calibri" w:cs="Calibri"/>
          <w:bCs/>
          <w:color w:val="000000"/>
          <w:lang w:val="es-ES" w:eastAsia="es-ES" w:bidi="es-ES"/>
        </w:rPr>
        <w:t>/mm/</w:t>
      </w:r>
      <w:proofErr w:type="spellStart"/>
      <w:r w:rsidRPr="003716A2">
        <w:rPr>
          <w:rFonts w:ascii="Calibri" w:eastAsia="Arial" w:hAnsi="Calibri" w:cs="Calibri"/>
          <w:bCs/>
          <w:color w:val="000000"/>
          <w:lang w:val="es-ES" w:eastAsia="es-ES" w:bidi="es-ES"/>
        </w:rPr>
        <w:t>aaaa</w:t>
      </w:r>
      <w:proofErr w:type="spellEnd"/>
    </w:p>
    <w:p w14:paraId="1ED391B2"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proofErr w:type="spellStart"/>
      <w:proofErr w:type="gramStart"/>
      <w:r w:rsidRPr="003716A2">
        <w:rPr>
          <w:rFonts w:ascii="Calibri" w:eastAsia="Arial" w:hAnsi="Calibri" w:cs="Calibri"/>
          <w:bCs/>
          <w:color w:val="000000"/>
          <w:lang w:val="es-ES" w:eastAsia="es-ES" w:bidi="es-ES"/>
        </w:rPr>
        <w:t>Hora:hh</w:t>
      </w:r>
      <w:proofErr w:type="gramEnd"/>
      <w:r w:rsidRPr="003716A2">
        <w:rPr>
          <w:rFonts w:ascii="Calibri" w:eastAsia="Arial" w:hAnsi="Calibri" w:cs="Calibri"/>
          <w:bCs/>
          <w:color w:val="000000"/>
          <w:lang w:val="es-ES" w:eastAsia="es-ES" w:bidi="es-ES"/>
        </w:rPr>
        <w:t>:mm:ss</w:t>
      </w:r>
      <w:proofErr w:type="spellEnd"/>
    </w:p>
    <w:p w14:paraId="35892485"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Id de operación: campo numérico consecutivo que debe generar el portal. </w:t>
      </w:r>
    </w:p>
    <w:p w14:paraId="694AC766" w14:textId="77777777" w:rsidR="003716A2" w:rsidRPr="003716A2" w:rsidRDefault="003716A2" w:rsidP="003716A2">
      <w:pPr>
        <w:widowControl w:val="0"/>
        <w:autoSpaceDE w:val="0"/>
        <w:autoSpaceDN w:val="0"/>
        <w:spacing w:after="0" w:line="240" w:lineRule="auto"/>
        <w:ind w:left="720" w:right="-32"/>
        <w:rPr>
          <w:rFonts w:ascii="Calibri" w:eastAsia="Arial" w:hAnsi="Calibri" w:cs="Calibri"/>
          <w:bCs/>
          <w:color w:val="000000"/>
          <w:lang w:val="es-ES" w:eastAsia="es-ES" w:bidi="es-ES"/>
        </w:rPr>
      </w:pPr>
    </w:p>
    <w:p w14:paraId="74D08006" w14:textId="77777777" w:rsidR="003716A2" w:rsidRPr="003716A2" w:rsidRDefault="003716A2" w:rsidP="00A808EC">
      <w:pPr>
        <w:widowControl w:val="0"/>
        <w:numPr>
          <w:ilvl w:val="0"/>
          <w:numId w:val="6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 xml:space="preserve">Usuario bloqueado, </w:t>
      </w:r>
    </w:p>
    <w:p w14:paraId="7DCC5C90"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Has superado la cantidad de intentos permitidos.</w:t>
      </w:r>
    </w:p>
    <w:p w14:paraId="24080038" w14:textId="77777777" w:rsidR="003716A2" w:rsidRPr="003716A2" w:rsidRDefault="003716A2" w:rsidP="003716A2">
      <w:pPr>
        <w:widowControl w:val="0"/>
        <w:autoSpaceDE w:val="0"/>
        <w:autoSpaceDN w:val="0"/>
        <w:spacing w:after="0" w:line="240" w:lineRule="auto"/>
        <w:ind w:left="1440" w:right="-32"/>
        <w:jc w:val="both"/>
        <w:rPr>
          <w:rFonts w:ascii="Calibri" w:eastAsia="Arial" w:hAnsi="Calibri" w:cs="Calibri"/>
          <w:bCs/>
          <w:color w:val="000000"/>
          <w:lang w:val="es-ES" w:eastAsia="es-ES" w:bidi="es-ES"/>
        </w:rPr>
      </w:pPr>
    </w:p>
    <w:p w14:paraId="61FD1A37" w14:textId="77777777" w:rsidR="003716A2" w:rsidRPr="003716A2" w:rsidRDefault="003716A2" w:rsidP="00A808EC">
      <w:pPr>
        <w:widowControl w:val="0"/>
        <w:numPr>
          <w:ilvl w:val="0"/>
          <w:numId w:val="67"/>
        </w:numPr>
        <w:autoSpaceDE w:val="0"/>
        <w:autoSpaceDN w:val="0"/>
        <w:spacing w:after="0" w:line="240" w:lineRule="auto"/>
        <w:ind w:right="-32"/>
        <w:jc w:val="both"/>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t>¡Hola!</w:t>
      </w:r>
    </w:p>
    <w:p w14:paraId="45E3A0D3" w14:textId="77777777" w:rsidR="003716A2" w:rsidRPr="003716A2" w:rsidRDefault="003716A2" w:rsidP="003716A2">
      <w:pPr>
        <w:widowControl w:val="0"/>
        <w:autoSpaceDE w:val="0"/>
        <w:autoSpaceDN w:val="0"/>
        <w:spacing w:after="0" w:line="240" w:lineRule="auto"/>
        <w:ind w:left="720" w:right="-32" w:firstLine="720"/>
        <w:rPr>
          <w:rFonts w:ascii="Calibri" w:eastAsia="Arial" w:hAnsi="Calibri" w:cs="Calibri"/>
          <w:bCs/>
          <w:color w:val="000000"/>
          <w:lang w:val="es-ES" w:eastAsia="es-ES" w:bidi="es-ES"/>
        </w:rPr>
      </w:pPr>
      <w:r w:rsidRPr="003716A2">
        <w:rPr>
          <w:rFonts w:ascii="Calibri" w:eastAsia="Arial" w:hAnsi="Calibri" w:cs="Calibri"/>
          <w:bCs/>
          <w:color w:val="000000"/>
          <w:lang w:val="es-ES" w:eastAsia="es-ES" w:bidi="es-ES"/>
        </w:rPr>
        <w:lastRenderedPageBreak/>
        <w:t>Te informamos que el usuario XXXXXX ha sido bloqueado por “motivo de bloqueo”.</w:t>
      </w:r>
    </w:p>
    <w:p w14:paraId="456EC1AB" w14:textId="77777777" w:rsidR="00BC5D85" w:rsidRPr="00BC5D85" w:rsidRDefault="00BC5D85" w:rsidP="00BC5D85">
      <w:pPr>
        <w:autoSpaceDE w:val="0"/>
        <w:autoSpaceDN w:val="0"/>
        <w:adjustRightInd w:val="0"/>
        <w:spacing w:after="0" w:line="240" w:lineRule="auto"/>
        <w:jc w:val="both"/>
        <w:rPr>
          <w:rFonts w:ascii="Calibri" w:eastAsia="Times New Roman" w:hAnsi="Calibri" w:cs="Calibri"/>
          <w:color w:val="000000"/>
          <w:sz w:val="20"/>
          <w:szCs w:val="20"/>
        </w:rPr>
      </w:pPr>
    </w:p>
    <w:p w14:paraId="787564CF" w14:textId="77777777" w:rsidR="001F782F" w:rsidRPr="00BC5D85" w:rsidRDefault="001F782F" w:rsidP="00BC5D85"/>
    <w:sectPr w:rsidR="001F782F" w:rsidRPr="00BC5D85" w:rsidSect="001F782F">
      <w:headerReference w:type="even" r:id="rId24"/>
      <w:headerReference w:type="default" r:id="rId25"/>
      <w:headerReference w:type="first" r:id="rId26"/>
      <w:pgSz w:w="12240" w:h="15840"/>
      <w:pgMar w:top="1702" w:right="1701" w:bottom="1417" w:left="1701" w:header="181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Guanarita Gomez Juan Sebastian" w:date="2023-06-14T10:57:00Z" w:initials="JG">
    <w:p w14:paraId="7F0C9879" w14:textId="77777777" w:rsidR="00683835" w:rsidRDefault="00683835" w:rsidP="00572601">
      <w:pPr>
        <w:pStyle w:val="Textocomentario"/>
      </w:pPr>
      <w:r>
        <w:rPr>
          <w:rStyle w:val="Refdecomentario"/>
        </w:rPr>
        <w:annotationRef/>
      </w:r>
      <w:r>
        <w:t>A donde esta relacionado</w:t>
      </w:r>
    </w:p>
  </w:comment>
  <w:comment w:id="9" w:author="Guanarita Gomez Juan Sebastian" w:date="2023-06-14T11:04:00Z" w:initials="JG">
    <w:p w14:paraId="454EA2BD" w14:textId="77777777" w:rsidR="00B8654D" w:rsidRDefault="00B8654D" w:rsidP="00060D74">
      <w:pPr>
        <w:pStyle w:val="Textocomentario"/>
      </w:pPr>
      <w:r>
        <w:rPr>
          <w:rStyle w:val="Refdecomentario"/>
        </w:rPr>
        <w:annotationRef/>
      </w:r>
      <w:r>
        <w:t>Donde están los anexos</w:t>
      </w:r>
    </w:p>
  </w:comment>
  <w:comment w:id="10" w:author="Guanarita Gomez Juan Sebastian" w:date="2023-06-14T11:07:00Z" w:initials="JG">
    <w:p w14:paraId="68160032" w14:textId="77777777" w:rsidR="00E70ABB" w:rsidRDefault="00E70ABB" w:rsidP="00B74D24">
      <w:pPr>
        <w:pStyle w:val="Textocomentario"/>
      </w:pPr>
      <w:r>
        <w:rPr>
          <w:rStyle w:val="Refdecomentario"/>
        </w:rPr>
        <w:annotationRef/>
      </w:r>
      <w:r>
        <w:t>Hasta aqui llegue jajaja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0C9879" w15:done="0"/>
  <w15:commentEx w15:paraId="454EA2BD" w15:done="0"/>
  <w15:commentEx w15:paraId="681600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41B8E" w16cex:dateUtc="2023-06-14T15:57:00Z"/>
  <w16cex:commentExtensible w16cex:durableId="28341D37" w16cex:dateUtc="2023-06-14T16:04:00Z"/>
  <w16cex:commentExtensible w16cex:durableId="28341DF5" w16cex:dateUtc="2023-06-14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0C9879" w16cid:durableId="28341B8E"/>
  <w16cid:commentId w16cid:paraId="454EA2BD" w16cid:durableId="28341D37"/>
  <w16cid:commentId w16cid:paraId="68160032" w16cid:durableId="28341D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51C83" w14:textId="77777777" w:rsidR="00503032" w:rsidRDefault="00503032" w:rsidP="00E25543">
      <w:pPr>
        <w:spacing w:after="0" w:line="240" w:lineRule="auto"/>
      </w:pPr>
      <w:r>
        <w:separator/>
      </w:r>
    </w:p>
  </w:endnote>
  <w:endnote w:type="continuationSeparator" w:id="0">
    <w:p w14:paraId="6AE96263" w14:textId="77777777" w:rsidR="00503032" w:rsidRDefault="00503032"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B04ED" w14:textId="77777777" w:rsidR="00503032" w:rsidRDefault="00503032" w:rsidP="00E25543">
      <w:pPr>
        <w:spacing w:after="0" w:line="240" w:lineRule="auto"/>
      </w:pPr>
      <w:r>
        <w:separator/>
      </w:r>
    </w:p>
  </w:footnote>
  <w:footnote w:type="continuationSeparator" w:id="0">
    <w:p w14:paraId="5135DA12" w14:textId="77777777" w:rsidR="00503032" w:rsidRDefault="00503032"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776694CA" w:rsidR="00E25543" w:rsidRDefault="00000000">
    <w:pPr>
      <w:pStyle w:val="Encabezado"/>
    </w:pPr>
    <w:r>
      <w:rPr>
        <w:noProof/>
      </w:rPr>
      <w:pict w14:anchorId="3566E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82844" o:spid="_x0000_s1041" type="#_x0000_t75" style="position:absolute;margin-left:0;margin-top:0;width:612pt;height:11in;z-index:-251657216;mso-position-horizontal:center;mso-position-horizontal-relative:margin;mso-position-vertical:center;mso-position-vertical-relative:margin" o:allowincell="f">
          <v:imagedata r:id="rId1" o:title="Mesa de trabajo 1"/>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828A" w14:textId="48D4201C" w:rsidR="00E25543" w:rsidRDefault="00000000">
    <w:pPr>
      <w:pStyle w:val="Encabezado"/>
    </w:pPr>
    <w:r>
      <w:rPr>
        <w:noProof/>
      </w:rPr>
      <w:pict w14:anchorId="0CE0A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82845" o:spid="_x0000_s1042" type="#_x0000_t75" style="position:absolute;margin-left:0;margin-top:0;width:612pt;height:11in;z-index:-251656192;mso-position-horizontal:center;mso-position-horizontal-relative:margin;mso-position-vertical:center;mso-position-vertical-relative:margin" o:allowincell="f">
          <v:imagedata r:id="rId1" o:title="Mesa de trabajo 1"/>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74D7202" w:rsidR="00E25543" w:rsidRDefault="00000000">
    <w:pPr>
      <w:pStyle w:val="Encabezado"/>
    </w:pPr>
    <w:r>
      <w:rPr>
        <w:noProof/>
      </w:rPr>
      <w:pict w14:anchorId="611B8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82843" o:spid="_x0000_s1040" type="#_x0000_t75" style="position:absolute;margin-left:0;margin-top:0;width:612pt;height:11in;z-index:-251658240;mso-position-horizontal:center;mso-position-horizontal-relative:margin;mso-position-vertical:center;mso-position-vertical-relative:margin" o:allowincell="f">
          <v:imagedata r:id="rId1" o:title="Mesa de trabajo 1"/>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C59"/>
    <w:multiLevelType w:val="multilevel"/>
    <w:tmpl w:val="A8AC7EA0"/>
    <w:lvl w:ilvl="0">
      <w:start w:val="1"/>
      <w:numFmt w:val="decimal"/>
      <w:pStyle w:val="Ttulo1"/>
      <w:lvlText w:val="%1."/>
      <w:lvlJc w:val="left"/>
      <w:pPr>
        <w:ind w:left="992" w:hanging="360"/>
      </w:pPr>
      <w:rPr>
        <w:rFonts w:ascii="Arial" w:hAnsi="Arial" w:cs="Arial" w:hint="default"/>
        <w:b/>
        <w:color w:val="auto"/>
        <w:sz w:val="20"/>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i w:val="0"/>
      </w:rPr>
    </w:lvl>
    <w:lvl w:ilvl="3">
      <w:start w:val="1"/>
      <w:numFmt w:val="decimal"/>
      <w:pStyle w:val="Ttulo4"/>
      <w:lvlText w:val="%1.%2.%3.%4"/>
      <w:lvlJc w:val="left"/>
      <w:pPr>
        <w:ind w:left="1496" w:hanging="864"/>
      </w:pPr>
      <w:rPr>
        <w:rFonts w:hint="default"/>
      </w:rPr>
    </w:lvl>
    <w:lvl w:ilvl="4">
      <w:start w:val="1"/>
      <w:numFmt w:val="decimal"/>
      <w:pStyle w:val="Ttulo5"/>
      <w:lvlText w:val="%1.%2.%3.%4.%5"/>
      <w:lvlJc w:val="left"/>
      <w:pPr>
        <w:ind w:left="1640" w:hanging="1008"/>
      </w:pPr>
      <w:rPr>
        <w:rFonts w:hint="default"/>
      </w:rPr>
    </w:lvl>
    <w:lvl w:ilvl="5">
      <w:start w:val="1"/>
      <w:numFmt w:val="decimal"/>
      <w:pStyle w:val="Ttulo6"/>
      <w:lvlText w:val="%1.%2.%3.%4.%5.%6"/>
      <w:lvlJc w:val="left"/>
      <w:pPr>
        <w:ind w:left="1784" w:hanging="1152"/>
      </w:pPr>
      <w:rPr>
        <w:rFonts w:hint="default"/>
      </w:rPr>
    </w:lvl>
    <w:lvl w:ilvl="6">
      <w:start w:val="1"/>
      <w:numFmt w:val="decimal"/>
      <w:pStyle w:val="Ttulo7"/>
      <w:lvlText w:val="%1.%2.%3.%4.%5.%6.%7"/>
      <w:lvlJc w:val="left"/>
      <w:pPr>
        <w:ind w:left="1928" w:hanging="1296"/>
      </w:pPr>
      <w:rPr>
        <w:rFonts w:hint="default"/>
      </w:rPr>
    </w:lvl>
    <w:lvl w:ilvl="7">
      <w:start w:val="1"/>
      <w:numFmt w:val="decimal"/>
      <w:pStyle w:val="Ttulo8"/>
      <w:lvlText w:val="%1.%2.%3.%4.%5.%6.%7.%8"/>
      <w:lvlJc w:val="left"/>
      <w:pPr>
        <w:ind w:left="2072" w:hanging="1440"/>
      </w:pPr>
      <w:rPr>
        <w:rFonts w:hint="default"/>
      </w:rPr>
    </w:lvl>
    <w:lvl w:ilvl="8">
      <w:start w:val="1"/>
      <w:numFmt w:val="decimal"/>
      <w:pStyle w:val="Ttulo9"/>
      <w:lvlText w:val="%1.%2.%3.%4.%5.%6.%7.%8.%9"/>
      <w:lvlJc w:val="left"/>
      <w:pPr>
        <w:ind w:left="2216" w:hanging="1584"/>
      </w:pPr>
      <w:rPr>
        <w:rFonts w:hint="default"/>
      </w:rPr>
    </w:lvl>
  </w:abstractNum>
  <w:abstractNum w:abstractNumId="1" w15:restartNumberingAfterBreak="0">
    <w:nsid w:val="00962298"/>
    <w:multiLevelType w:val="hybridMultilevel"/>
    <w:tmpl w:val="CC8A5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1A7381"/>
    <w:multiLevelType w:val="hybridMultilevel"/>
    <w:tmpl w:val="EC24E81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39C24B6"/>
    <w:multiLevelType w:val="hybridMultilevel"/>
    <w:tmpl w:val="00900FC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4394161"/>
    <w:multiLevelType w:val="hybridMultilevel"/>
    <w:tmpl w:val="F188B2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06C970FC"/>
    <w:multiLevelType w:val="multilevel"/>
    <w:tmpl w:val="81843BB2"/>
    <w:lvl w:ilvl="0">
      <w:start w:val="1"/>
      <w:numFmt w:val="decimal"/>
      <w:lvlText w:val="%1."/>
      <w:lvlJc w:val="left"/>
      <w:pPr>
        <w:ind w:left="360" w:hanging="360"/>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6" w15:restartNumberingAfterBreak="0">
    <w:nsid w:val="07BE2866"/>
    <w:multiLevelType w:val="hybridMultilevel"/>
    <w:tmpl w:val="F4923A0E"/>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A3E102F"/>
    <w:multiLevelType w:val="hybridMultilevel"/>
    <w:tmpl w:val="1064256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15:restartNumberingAfterBreak="0">
    <w:nsid w:val="0D552ABC"/>
    <w:multiLevelType w:val="hybridMultilevel"/>
    <w:tmpl w:val="C470A31C"/>
    <w:lvl w:ilvl="0" w:tplc="240A0001">
      <w:start w:val="1"/>
      <w:numFmt w:val="bullet"/>
      <w:lvlText w:val=""/>
      <w:lvlJc w:val="left"/>
      <w:pPr>
        <w:ind w:left="1845" w:hanging="360"/>
      </w:pPr>
      <w:rPr>
        <w:rFonts w:ascii="Symbol" w:hAnsi="Symbol"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9" w15:restartNumberingAfterBreak="0">
    <w:nsid w:val="0F0A32D4"/>
    <w:multiLevelType w:val="hybridMultilevel"/>
    <w:tmpl w:val="469084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0F170780"/>
    <w:multiLevelType w:val="hybridMultilevel"/>
    <w:tmpl w:val="EF646E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0F351236"/>
    <w:multiLevelType w:val="hybridMultilevel"/>
    <w:tmpl w:val="52D07480"/>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2" w15:restartNumberingAfterBreak="0">
    <w:nsid w:val="0FC778DA"/>
    <w:multiLevelType w:val="hybridMultilevel"/>
    <w:tmpl w:val="3144612A"/>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10CB7440"/>
    <w:multiLevelType w:val="hybridMultilevel"/>
    <w:tmpl w:val="31E8E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1911840"/>
    <w:multiLevelType w:val="hybridMultilevel"/>
    <w:tmpl w:val="17325C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13E43E4B"/>
    <w:multiLevelType w:val="hybridMultilevel"/>
    <w:tmpl w:val="803842D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6" w15:restartNumberingAfterBreak="0">
    <w:nsid w:val="144E2112"/>
    <w:multiLevelType w:val="hybridMultilevel"/>
    <w:tmpl w:val="A014C9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72647AD"/>
    <w:multiLevelType w:val="hybridMultilevel"/>
    <w:tmpl w:val="415A8F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18EC3848"/>
    <w:multiLevelType w:val="hybridMultilevel"/>
    <w:tmpl w:val="45D0A0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194A7329"/>
    <w:multiLevelType w:val="hybridMultilevel"/>
    <w:tmpl w:val="585C5E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1A0C6981"/>
    <w:multiLevelType w:val="hybridMultilevel"/>
    <w:tmpl w:val="EF6E0BD2"/>
    <w:lvl w:ilvl="0" w:tplc="241CA87C">
      <w:start w:val="1"/>
      <w:numFmt w:val="bullet"/>
      <w:lvlText w:val=""/>
      <w:lvlJc w:val="left"/>
      <w:pPr>
        <w:ind w:left="720" w:hanging="360"/>
      </w:pPr>
      <w:rPr>
        <w:rFonts w:ascii="Wingdings" w:hAnsi="Wingdings"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B913CFF"/>
    <w:multiLevelType w:val="hybridMultilevel"/>
    <w:tmpl w:val="FA2ADC2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0EB09E7"/>
    <w:multiLevelType w:val="hybridMultilevel"/>
    <w:tmpl w:val="E7F8CD86"/>
    <w:lvl w:ilvl="0" w:tplc="240A0013">
      <w:start w:val="1"/>
      <w:numFmt w:val="upperRoman"/>
      <w:lvlText w:val="%1."/>
      <w:lvlJc w:val="right"/>
      <w:pPr>
        <w:ind w:left="1080" w:hanging="72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11568412">
      <w:start w:val="1"/>
      <w:numFmt w:val="lowerRoman"/>
      <w:lvlText w:val="%4)"/>
      <w:lvlJc w:val="left"/>
      <w:pPr>
        <w:ind w:left="3240" w:hanging="72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16D0284"/>
    <w:multiLevelType w:val="hybridMultilevel"/>
    <w:tmpl w:val="7A16064C"/>
    <w:lvl w:ilvl="0" w:tplc="774AF642">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1E33583"/>
    <w:multiLevelType w:val="hybridMultilevel"/>
    <w:tmpl w:val="60D4060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2275171B"/>
    <w:multiLevelType w:val="hybridMultilevel"/>
    <w:tmpl w:val="5DB6AD0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6" w15:restartNumberingAfterBreak="0">
    <w:nsid w:val="232171C3"/>
    <w:multiLevelType w:val="hybridMultilevel"/>
    <w:tmpl w:val="7554A4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49B0EED"/>
    <w:multiLevelType w:val="hybridMultilevel"/>
    <w:tmpl w:val="9D7E7C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266D6A69"/>
    <w:multiLevelType w:val="multilevel"/>
    <w:tmpl w:val="C21C28C2"/>
    <w:lvl w:ilvl="0">
      <w:numFmt w:val="decimal"/>
      <w:pStyle w:val="Titulos"/>
      <w:lvlText w:val="%1."/>
      <w:lvlJc w:val="left"/>
      <w:pPr>
        <w:ind w:left="360" w:hanging="360"/>
      </w:pPr>
    </w:lvl>
    <w:lvl w:ilvl="1">
      <w:start w:val="1"/>
      <w:numFmt w:val="decimal"/>
      <w:pStyle w:val="Titulo3"/>
      <w:lvlText w:val="%1.%2."/>
      <w:lvlJc w:val="left"/>
      <w:pPr>
        <w:ind w:left="907" w:hanging="623"/>
      </w:pPr>
    </w:lvl>
    <w:lvl w:ilvl="2">
      <w:start w:val="1"/>
      <w:numFmt w:val="decimal"/>
      <w:pStyle w:val="Titulo3"/>
      <w:lvlText w:val="%1.%2.%3."/>
      <w:lvlJc w:val="left"/>
      <w:pPr>
        <w:ind w:left="1191" w:hanging="62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69D7E76"/>
    <w:multiLevelType w:val="hybridMultilevel"/>
    <w:tmpl w:val="EF88DE3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0" w15:restartNumberingAfterBreak="0">
    <w:nsid w:val="277D22E4"/>
    <w:multiLevelType w:val="hybridMultilevel"/>
    <w:tmpl w:val="9C00361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1" w15:restartNumberingAfterBreak="0">
    <w:nsid w:val="28044D53"/>
    <w:multiLevelType w:val="hybridMultilevel"/>
    <w:tmpl w:val="49A6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8784D7F"/>
    <w:multiLevelType w:val="hybridMultilevel"/>
    <w:tmpl w:val="AAAC2E1E"/>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3" w15:restartNumberingAfterBreak="0">
    <w:nsid w:val="2AD27E8F"/>
    <w:multiLevelType w:val="hybridMultilevel"/>
    <w:tmpl w:val="71E02544"/>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CB30AAD"/>
    <w:multiLevelType w:val="hybridMultilevel"/>
    <w:tmpl w:val="74262E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30B84E83"/>
    <w:multiLevelType w:val="hybridMultilevel"/>
    <w:tmpl w:val="5FE2CB8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6" w15:restartNumberingAfterBreak="0">
    <w:nsid w:val="30EE5A73"/>
    <w:multiLevelType w:val="hybridMultilevel"/>
    <w:tmpl w:val="4BA8E404"/>
    <w:lvl w:ilvl="0" w:tplc="241CA87C">
      <w:start w:val="1"/>
      <w:numFmt w:val="bullet"/>
      <w:lvlText w:val=""/>
      <w:lvlJc w:val="left"/>
      <w:pPr>
        <w:ind w:left="1571" w:hanging="360"/>
      </w:pPr>
      <w:rPr>
        <w:rFonts w:ascii="Wingdings" w:hAnsi="Wingdings" w:hint="default"/>
        <w:sz w:val="20"/>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7" w15:restartNumberingAfterBreak="0">
    <w:nsid w:val="31111ECD"/>
    <w:multiLevelType w:val="hybridMultilevel"/>
    <w:tmpl w:val="4F4437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31F11D37"/>
    <w:multiLevelType w:val="hybridMultilevel"/>
    <w:tmpl w:val="DCB6CF84"/>
    <w:lvl w:ilvl="0" w:tplc="24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35C14CD"/>
    <w:multiLevelType w:val="hybridMultilevel"/>
    <w:tmpl w:val="407E79A0"/>
    <w:lvl w:ilvl="0" w:tplc="774AF642">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4915160"/>
    <w:multiLevelType w:val="hybridMultilevel"/>
    <w:tmpl w:val="4268FF0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1" w15:restartNumberingAfterBreak="0">
    <w:nsid w:val="34974074"/>
    <w:multiLevelType w:val="hybridMultilevel"/>
    <w:tmpl w:val="ADC4DE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39012802"/>
    <w:multiLevelType w:val="hybridMultilevel"/>
    <w:tmpl w:val="583692CE"/>
    <w:lvl w:ilvl="0" w:tplc="240A000B">
      <w:start w:val="1"/>
      <w:numFmt w:val="bullet"/>
      <w:lvlText w:val=""/>
      <w:lvlJc w:val="left"/>
      <w:pPr>
        <w:ind w:left="1440" w:hanging="360"/>
      </w:pPr>
      <w:rPr>
        <w:rFonts w:ascii="Wingdings" w:hAnsi="Wingdings" w:hint="default"/>
        <w:sz w:val="20"/>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3B7545BE"/>
    <w:multiLevelType w:val="hybridMultilevel"/>
    <w:tmpl w:val="AE64DCD2"/>
    <w:lvl w:ilvl="0" w:tplc="E430B452">
      <w:start w:val="1"/>
      <w:numFmt w:val="bullet"/>
      <w:pStyle w:val="Vieta"/>
      <w:lvlText w:val=""/>
      <w:lvlJc w:val="left"/>
      <w:pPr>
        <w:ind w:left="6120" w:hanging="360"/>
      </w:pPr>
      <w:rPr>
        <w:rFonts w:ascii="Symbol" w:hAnsi="Symbol" w:hint="default"/>
      </w:rPr>
    </w:lvl>
    <w:lvl w:ilvl="1" w:tplc="0C0A0003">
      <w:start w:val="1"/>
      <w:numFmt w:val="bullet"/>
      <w:lvlText w:val="o"/>
      <w:lvlJc w:val="left"/>
      <w:pPr>
        <w:ind w:left="6840" w:hanging="360"/>
      </w:pPr>
      <w:rPr>
        <w:rFonts w:ascii="Courier New" w:hAnsi="Courier New" w:cs="Courier New" w:hint="default"/>
      </w:rPr>
    </w:lvl>
    <w:lvl w:ilvl="2" w:tplc="0C0A0005">
      <w:start w:val="1"/>
      <w:numFmt w:val="bullet"/>
      <w:lvlText w:val=""/>
      <w:lvlJc w:val="left"/>
      <w:pPr>
        <w:ind w:left="7560" w:hanging="360"/>
      </w:pPr>
      <w:rPr>
        <w:rFonts w:ascii="Wingdings" w:hAnsi="Wingdings" w:hint="default"/>
      </w:rPr>
    </w:lvl>
    <w:lvl w:ilvl="3" w:tplc="0C0A0001">
      <w:start w:val="1"/>
      <w:numFmt w:val="bullet"/>
      <w:lvlText w:val=""/>
      <w:lvlJc w:val="left"/>
      <w:pPr>
        <w:ind w:left="8280" w:hanging="360"/>
      </w:pPr>
      <w:rPr>
        <w:rFonts w:ascii="Symbol" w:hAnsi="Symbol" w:hint="default"/>
      </w:rPr>
    </w:lvl>
    <w:lvl w:ilvl="4" w:tplc="0C0A0003">
      <w:start w:val="1"/>
      <w:numFmt w:val="bullet"/>
      <w:lvlText w:val="o"/>
      <w:lvlJc w:val="left"/>
      <w:pPr>
        <w:ind w:left="9000" w:hanging="360"/>
      </w:pPr>
      <w:rPr>
        <w:rFonts w:ascii="Courier New" w:hAnsi="Courier New" w:cs="Courier New" w:hint="default"/>
      </w:rPr>
    </w:lvl>
    <w:lvl w:ilvl="5" w:tplc="0C0A0005">
      <w:start w:val="1"/>
      <w:numFmt w:val="bullet"/>
      <w:lvlText w:val=""/>
      <w:lvlJc w:val="left"/>
      <w:pPr>
        <w:ind w:left="9720" w:hanging="360"/>
      </w:pPr>
      <w:rPr>
        <w:rFonts w:ascii="Wingdings" w:hAnsi="Wingdings" w:hint="default"/>
      </w:rPr>
    </w:lvl>
    <w:lvl w:ilvl="6" w:tplc="0C0A0001">
      <w:start w:val="1"/>
      <w:numFmt w:val="bullet"/>
      <w:lvlText w:val=""/>
      <w:lvlJc w:val="left"/>
      <w:pPr>
        <w:ind w:left="10440" w:hanging="360"/>
      </w:pPr>
      <w:rPr>
        <w:rFonts w:ascii="Symbol" w:hAnsi="Symbol" w:hint="default"/>
      </w:rPr>
    </w:lvl>
    <w:lvl w:ilvl="7" w:tplc="0C0A0003">
      <w:start w:val="1"/>
      <w:numFmt w:val="bullet"/>
      <w:lvlText w:val="o"/>
      <w:lvlJc w:val="left"/>
      <w:pPr>
        <w:ind w:left="11160" w:hanging="360"/>
      </w:pPr>
      <w:rPr>
        <w:rFonts w:ascii="Courier New" w:hAnsi="Courier New" w:cs="Courier New" w:hint="default"/>
      </w:rPr>
    </w:lvl>
    <w:lvl w:ilvl="8" w:tplc="0C0A0005">
      <w:start w:val="1"/>
      <w:numFmt w:val="bullet"/>
      <w:lvlText w:val=""/>
      <w:lvlJc w:val="left"/>
      <w:pPr>
        <w:ind w:left="11880" w:hanging="360"/>
      </w:pPr>
      <w:rPr>
        <w:rFonts w:ascii="Wingdings" w:hAnsi="Wingdings" w:hint="default"/>
      </w:rPr>
    </w:lvl>
  </w:abstractNum>
  <w:abstractNum w:abstractNumId="44" w15:restartNumberingAfterBreak="0">
    <w:nsid w:val="3F6A0441"/>
    <w:multiLevelType w:val="multilevel"/>
    <w:tmpl w:val="240A001D"/>
    <w:styleLink w:val="Estilo1"/>
    <w:lvl w:ilvl="0">
      <w:start w:val="1"/>
      <w:numFmt w:val="decimal"/>
      <w:lvlText w:val="%1"/>
      <w:lvlJc w:val="left"/>
      <w:pPr>
        <w:ind w:left="360" w:hanging="360"/>
      </w:pPr>
      <w:rPr>
        <w:rFonts w:ascii="Times New Roman" w:hAnsi="Times New Roman" w:hint="default"/>
        <w:color w:val="auto"/>
        <w:sz w:val="18"/>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0EC6217"/>
    <w:multiLevelType w:val="hybridMultilevel"/>
    <w:tmpl w:val="05C24DCC"/>
    <w:lvl w:ilvl="0" w:tplc="2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2A56F44"/>
    <w:multiLevelType w:val="hybridMultilevel"/>
    <w:tmpl w:val="B2DAF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4FE00D4"/>
    <w:multiLevelType w:val="hybridMultilevel"/>
    <w:tmpl w:val="F68CF0E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8" w15:restartNumberingAfterBreak="0">
    <w:nsid w:val="477B749E"/>
    <w:multiLevelType w:val="hybridMultilevel"/>
    <w:tmpl w:val="621E980C"/>
    <w:lvl w:ilvl="0" w:tplc="240A000B">
      <w:start w:val="1"/>
      <w:numFmt w:val="bullet"/>
      <w:lvlText w:val=""/>
      <w:lvlJc w:val="left"/>
      <w:pPr>
        <w:ind w:left="1215" w:hanging="360"/>
      </w:pPr>
      <w:rPr>
        <w:rFonts w:ascii="Wingdings" w:hAnsi="Wingdings" w:hint="default"/>
      </w:rPr>
    </w:lvl>
    <w:lvl w:ilvl="1" w:tplc="240A0003" w:tentative="1">
      <w:start w:val="1"/>
      <w:numFmt w:val="bullet"/>
      <w:lvlText w:val="o"/>
      <w:lvlJc w:val="left"/>
      <w:pPr>
        <w:ind w:left="1935" w:hanging="360"/>
      </w:pPr>
      <w:rPr>
        <w:rFonts w:ascii="Courier New" w:hAnsi="Courier New" w:cs="Courier New" w:hint="default"/>
      </w:rPr>
    </w:lvl>
    <w:lvl w:ilvl="2" w:tplc="240A0005" w:tentative="1">
      <w:start w:val="1"/>
      <w:numFmt w:val="bullet"/>
      <w:lvlText w:val=""/>
      <w:lvlJc w:val="left"/>
      <w:pPr>
        <w:ind w:left="2655" w:hanging="360"/>
      </w:pPr>
      <w:rPr>
        <w:rFonts w:ascii="Wingdings" w:hAnsi="Wingdings" w:hint="default"/>
      </w:rPr>
    </w:lvl>
    <w:lvl w:ilvl="3" w:tplc="240A0001" w:tentative="1">
      <w:start w:val="1"/>
      <w:numFmt w:val="bullet"/>
      <w:lvlText w:val=""/>
      <w:lvlJc w:val="left"/>
      <w:pPr>
        <w:ind w:left="3375" w:hanging="360"/>
      </w:pPr>
      <w:rPr>
        <w:rFonts w:ascii="Symbol" w:hAnsi="Symbol" w:hint="default"/>
      </w:rPr>
    </w:lvl>
    <w:lvl w:ilvl="4" w:tplc="240A0003" w:tentative="1">
      <w:start w:val="1"/>
      <w:numFmt w:val="bullet"/>
      <w:lvlText w:val="o"/>
      <w:lvlJc w:val="left"/>
      <w:pPr>
        <w:ind w:left="4095" w:hanging="360"/>
      </w:pPr>
      <w:rPr>
        <w:rFonts w:ascii="Courier New" w:hAnsi="Courier New" w:cs="Courier New" w:hint="default"/>
      </w:rPr>
    </w:lvl>
    <w:lvl w:ilvl="5" w:tplc="240A0005" w:tentative="1">
      <w:start w:val="1"/>
      <w:numFmt w:val="bullet"/>
      <w:lvlText w:val=""/>
      <w:lvlJc w:val="left"/>
      <w:pPr>
        <w:ind w:left="4815" w:hanging="360"/>
      </w:pPr>
      <w:rPr>
        <w:rFonts w:ascii="Wingdings" w:hAnsi="Wingdings" w:hint="default"/>
      </w:rPr>
    </w:lvl>
    <w:lvl w:ilvl="6" w:tplc="240A0001" w:tentative="1">
      <w:start w:val="1"/>
      <w:numFmt w:val="bullet"/>
      <w:lvlText w:val=""/>
      <w:lvlJc w:val="left"/>
      <w:pPr>
        <w:ind w:left="5535" w:hanging="360"/>
      </w:pPr>
      <w:rPr>
        <w:rFonts w:ascii="Symbol" w:hAnsi="Symbol" w:hint="default"/>
      </w:rPr>
    </w:lvl>
    <w:lvl w:ilvl="7" w:tplc="240A0003" w:tentative="1">
      <w:start w:val="1"/>
      <w:numFmt w:val="bullet"/>
      <w:lvlText w:val="o"/>
      <w:lvlJc w:val="left"/>
      <w:pPr>
        <w:ind w:left="6255" w:hanging="360"/>
      </w:pPr>
      <w:rPr>
        <w:rFonts w:ascii="Courier New" w:hAnsi="Courier New" w:cs="Courier New" w:hint="default"/>
      </w:rPr>
    </w:lvl>
    <w:lvl w:ilvl="8" w:tplc="240A0005" w:tentative="1">
      <w:start w:val="1"/>
      <w:numFmt w:val="bullet"/>
      <w:lvlText w:val=""/>
      <w:lvlJc w:val="left"/>
      <w:pPr>
        <w:ind w:left="6975" w:hanging="360"/>
      </w:pPr>
      <w:rPr>
        <w:rFonts w:ascii="Wingdings" w:hAnsi="Wingdings" w:hint="default"/>
      </w:rPr>
    </w:lvl>
  </w:abstractNum>
  <w:abstractNum w:abstractNumId="49" w15:restartNumberingAfterBreak="0">
    <w:nsid w:val="47F24600"/>
    <w:multiLevelType w:val="hybridMultilevel"/>
    <w:tmpl w:val="5DB081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0" w15:restartNumberingAfterBreak="0">
    <w:nsid w:val="4B34546A"/>
    <w:multiLevelType w:val="hybridMultilevel"/>
    <w:tmpl w:val="1F3227A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1" w15:restartNumberingAfterBreak="0">
    <w:nsid w:val="4C36001D"/>
    <w:multiLevelType w:val="hybridMultilevel"/>
    <w:tmpl w:val="FBDCCC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15:restartNumberingAfterBreak="0">
    <w:nsid w:val="4C8664EF"/>
    <w:multiLevelType w:val="hybridMultilevel"/>
    <w:tmpl w:val="07246EB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3" w15:restartNumberingAfterBreak="0">
    <w:nsid w:val="4D046814"/>
    <w:multiLevelType w:val="hybridMultilevel"/>
    <w:tmpl w:val="21807C5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4" w15:restartNumberingAfterBreak="0">
    <w:nsid w:val="4DED366A"/>
    <w:multiLevelType w:val="hybridMultilevel"/>
    <w:tmpl w:val="BD1C8C24"/>
    <w:lvl w:ilvl="0" w:tplc="240A001B">
      <w:start w:val="1"/>
      <w:numFmt w:val="low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C96838AE">
      <w:start w:val="1"/>
      <w:numFmt w:val="upperRoman"/>
      <w:lvlText w:val="%4."/>
      <w:lvlJc w:val="right"/>
      <w:pPr>
        <w:ind w:left="720" w:hanging="360"/>
      </w:pPr>
      <w:rPr>
        <w:rFonts w:hint="default"/>
      </w:rPr>
    </w:lvl>
    <w:lvl w:ilvl="4" w:tplc="240A0019">
      <w:start w:val="1"/>
      <w:numFmt w:val="lowerLetter"/>
      <w:lvlText w:val="%5."/>
      <w:lvlJc w:val="left"/>
      <w:pPr>
        <w:ind w:left="3600" w:hanging="360"/>
      </w:pPr>
    </w:lvl>
    <w:lvl w:ilvl="5" w:tplc="D2D03786">
      <w:start w:val="1"/>
      <w:numFmt w:val="lowerLetter"/>
      <w:lvlText w:val="%6)"/>
      <w:lvlJc w:val="left"/>
      <w:pPr>
        <w:ind w:left="4500" w:hanging="360"/>
      </w:pPr>
      <w:rPr>
        <w:rFonts w:hint="default"/>
      </w:r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FCC12DA"/>
    <w:multiLevelType w:val="hybridMultilevel"/>
    <w:tmpl w:val="CB82DC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0AB6BDE"/>
    <w:multiLevelType w:val="hybridMultilevel"/>
    <w:tmpl w:val="76783E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7" w15:restartNumberingAfterBreak="0">
    <w:nsid w:val="50DB29CE"/>
    <w:multiLevelType w:val="hybridMultilevel"/>
    <w:tmpl w:val="025277A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8" w15:restartNumberingAfterBreak="0">
    <w:nsid w:val="527E7801"/>
    <w:multiLevelType w:val="hybridMultilevel"/>
    <w:tmpl w:val="7876A6AA"/>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9" w15:restartNumberingAfterBreak="0">
    <w:nsid w:val="55461630"/>
    <w:multiLevelType w:val="hybridMultilevel"/>
    <w:tmpl w:val="1EFE595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8450A2B"/>
    <w:multiLevelType w:val="hybridMultilevel"/>
    <w:tmpl w:val="C2EC7DEC"/>
    <w:lvl w:ilvl="0" w:tplc="24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584756D2"/>
    <w:multiLevelType w:val="hybridMultilevel"/>
    <w:tmpl w:val="97E6E1D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A4C4EFB"/>
    <w:multiLevelType w:val="hybridMultilevel"/>
    <w:tmpl w:val="584E1EF8"/>
    <w:lvl w:ilvl="0" w:tplc="50C8973C">
      <w:start w:val="1"/>
      <w:numFmt w:val="lowerLetter"/>
      <w:lvlText w:val="%1."/>
      <w:lvlJc w:val="left"/>
      <w:pPr>
        <w:ind w:left="720" w:hanging="360"/>
      </w:pPr>
    </w:lvl>
    <w:lvl w:ilvl="1" w:tplc="5D7023C6">
      <w:start w:val="1"/>
      <w:numFmt w:val="lowerLetter"/>
      <w:lvlText w:val="%2."/>
      <w:lvlJc w:val="left"/>
      <w:pPr>
        <w:ind w:left="1440" w:hanging="360"/>
      </w:pPr>
    </w:lvl>
    <w:lvl w:ilvl="2" w:tplc="E4CCEBF4">
      <w:start w:val="1"/>
      <w:numFmt w:val="lowerRoman"/>
      <w:lvlText w:val="%3."/>
      <w:lvlJc w:val="right"/>
      <w:pPr>
        <w:ind w:left="2160" w:hanging="180"/>
      </w:pPr>
    </w:lvl>
    <w:lvl w:ilvl="3" w:tplc="AB5441D4">
      <w:start w:val="1"/>
      <w:numFmt w:val="decimal"/>
      <w:lvlText w:val="%4."/>
      <w:lvlJc w:val="left"/>
      <w:pPr>
        <w:ind w:left="2880" w:hanging="360"/>
      </w:pPr>
    </w:lvl>
    <w:lvl w:ilvl="4" w:tplc="EECA4266">
      <w:start w:val="1"/>
      <w:numFmt w:val="lowerLetter"/>
      <w:lvlText w:val="%5."/>
      <w:lvlJc w:val="left"/>
      <w:pPr>
        <w:ind w:left="3600" w:hanging="360"/>
      </w:pPr>
    </w:lvl>
    <w:lvl w:ilvl="5" w:tplc="C3FE80CE">
      <w:start w:val="1"/>
      <w:numFmt w:val="lowerRoman"/>
      <w:lvlText w:val="%6."/>
      <w:lvlJc w:val="right"/>
      <w:pPr>
        <w:ind w:left="4320" w:hanging="180"/>
      </w:pPr>
    </w:lvl>
    <w:lvl w:ilvl="6" w:tplc="E6C83BAA">
      <w:start w:val="1"/>
      <w:numFmt w:val="decimal"/>
      <w:lvlText w:val="%7."/>
      <w:lvlJc w:val="left"/>
      <w:pPr>
        <w:ind w:left="5040" w:hanging="360"/>
      </w:pPr>
    </w:lvl>
    <w:lvl w:ilvl="7" w:tplc="6A1E951E">
      <w:start w:val="1"/>
      <w:numFmt w:val="lowerLetter"/>
      <w:lvlText w:val="%8."/>
      <w:lvlJc w:val="left"/>
      <w:pPr>
        <w:ind w:left="5760" w:hanging="360"/>
      </w:pPr>
    </w:lvl>
    <w:lvl w:ilvl="8" w:tplc="47BECF8C">
      <w:start w:val="1"/>
      <w:numFmt w:val="lowerRoman"/>
      <w:lvlText w:val="%9."/>
      <w:lvlJc w:val="right"/>
      <w:pPr>
        <w:ind w:left="6480" w:hanging="180"/>
      </w:pPr>
    </w:lvl>
  </w:abstractNum>
  <w:abstractNum w:abstractNumId="63" w15:restartNumberingAfterBreak="0">
    <w:nsid w:val="5D362440"/>
    <w:multiLevelType w:val="hybridMultilevel"/>
    <w:tmpl w:val="507C1EF0"/>
    <w:lvl w:ilvl="0" w:tplc="56AEE368">
      <w:start w:val="1"/>
      <w:numFmt w:val="decimal"/>
      <w:pStyle w:val="Riesgos"/>
      <w:lvlText w:val="R%1:"/>
      <w:lvlJc w:val="center"/>
      <w:pPr>
        <w:ind w:left="720" w:hanging="360"/>
      </w:pPr>
      <w:rPr>
        <w:rFonts w:ascii="Calibri" w:hAnsi="Calibri" w:cs="Times New Roman" w:hint="default"/>
        <w:b/>
        <w:i w:val="0"/>
        <w:spacing w:val="0"/>
        <w:kern w:val="0"/>
        <w:position w:val="0"/>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15:restartNumberingAfterBreak="0">
    <w:nsid w:val="5F15028F"/>
    <w:multiLevelType w:val="hybridMultilevel"/>
    <w:tmpl w:val="C56E96A0"/>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65" w15:restartNumberingAfterBreak="0">
    <w:nsid w:val="5FE115B9"/>
    <w:multiLevelType w:val="hybridMultilevel"/>
    <w:tmpl w:val="20BE646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6" w15:restartNumberingAfterBreak="0">
    <w:nsid w:val="609A51CF"/>
    <w:multiLevelType w:val="hybridMultilevel"/>
    <w:tmpl w:val="D2E40DAA"/>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0A5590A"/>
    <w:multiLevelType w:val="hybridMultilevel"/>
    <w:tmpl w:val="2C98128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8" w15:restartNumberingAfterBreak="0">
    <w:nsid w:val="633067B5"/>
    <w:multiLevelType w:val="hybridMultilevel"/>
    <w:tmpl w:val="91A04580"/>
    <w:lvl w:ilvl="0" w:tplc="240A0017">
      <w:start w:val="1"/>
      <w:numFmt w:val="lowerLetter"/>
      <w:lvlText w:val="%1)"/>
      <w:lvlJc w:val="left"/>
      <w:pPr>
        <w:ind w:left="1636" w:hanging="360"/>
      </w:pPr>
    </w:lvl>
    <w:lvl w:ilvl="1" w:tplc="240A0019">
      <w:start w:val="1"/>
      <w:numFmt w:val="lowerLetter"/>
      <w:lvlText w:val="%2."/>
      <w:lvlJc w:val="left"/>
      <w:pPr>
        <w:ind w:left="2356" w:hanging="360"/>
      </w:pPr>
    </w:lvl>
    <w:lvl w:ilvl="2" w:tplc="240A001B">
      <w:start w:val="1"/>
      <w:numFmt w:val="lowerRoman"/>
      <w:lvlText w:val="%3."/>
      <w:lvlJc w:val="right"/>
      <w:pPr>
        <w:ind w:left="3076" w:hanging="180"/>
      </w:pPr>
    </w:lvl>
    <w:lvl w:ilvl="3" w:tplc="240A000F">
      <w:start w:val="1"/>
      <w:numFmt w:val="decimal"/>
      <w:lvlText w:val="%4."/>
      <w:lvlJc w:val="left"/>
      <w:pPr>
        <w:ind w:left="3796" w:hanging="360"/>
      </w:pPr>
    </w:lvl>
    <w:lvl w:ilvl="4" w:tplc="240A0019">
      <w:start w:val="1"/>
      <w:numFmt w:val="lowerLetter"/>
      <w:lvlText w:val="%5."/>
      <w:lvlJc w:val="left"/>
      <w:pPr>
        <w:ind w:left="4516" w:hanging="360"/>
      </w:pPr>
    </w:lvl>
    <w:lvl w:ilvl="5" w:tplc="240A001B" w:tentative="1">
      <w:start w:val="1"/>
      <w:numFmt w:val="lowerRoman"/>
      <w:lvlText w:val="%6."/>
      <w:lvlJc w:val="right"/>
      <w:pPr>
        <w:ind w:left="5236" w:hanging="180"/>
      </w:pPr>
    </w:lvl>
    <w:lvl w:ilvl="6" w:tplc="240A000F" w:tentative="1">
      <w:start w:val="1"/>
      <w:numFmt w:val="decimal"/>
      <w:lvlText w:val="%7."/>
      <w:lvlJc w:val="left"/>
      <w:pPr>
        <w:ind w:left="5956" w:hanging="360"/>
      </w:pPr>
    </w:lvl>
    <w:lvl w:ilvl="7" w:tplc="240A0019" w:tentative="1">
      <w:start w:val="1"/>
      <w:numFmt w:val="lowerLetter"/>
      <w:lvlText w:val="%8."/>
      <w:lvlJc w:val="left"/>
      <w:pPr>
        <w:ind w:left="6676" w:hanging="360"/>
      </w:pPr>
    </w:lvl>
    <w:lvl w:ilvl="8" w:tplc="240A001B" w:tentative="1">
      <w:start w:val="1"/>
      <w:numFmt w:val="lowerRoman"/>
      <w:lvlText w:val="%9."/>
      <w:lvlJc w:val="right"/>
      <w:pPr>
        <w:ind w:left="7396" w:hanging="180"/>
      </w:pPr>
    </w:lvl>
  </w:abstractNum>
  <w:abstractNum w:abstractNumId="69" w15:restartNumberingAfterBreak="0">
    <w:nsid w:val="6378418B"/>
    <w:multiLevelType w:val="hybridMultilevel"/>
    <w:tmpl w:val="5BF40860"/>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70" w15:restartNumberingAfterBreak="0">
    <w:nsid w:val="652C24DF"/>
    <w:multiLevelType w:val="hybridMultilevel"/>
    <w:tmpl w:val="73FC28A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1" w15:restartNumberingAfterBreak="0">
    <w:nsid w:val="69C27BE1"/>
    <w:multiLevelType w:val="hybridMultilevel"/>
    <w:tmpl w:val="7B92EE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2" w15:restartNumberingAfterBreak="0">
    <w:nsid w:val="6AAA388A"/>
    <w:multiLevelType w:val="hybridMultilevel"/>
    <w:tmpl w:val="69181BE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3" w15:restartNumberingAfterBreak="0">
    <w:nsid w:val="6B450261"/>
    <w:multiLevelType w:val="hybridMultilevel"/>
    <w:tmpl w:val="2364199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15:restartNumberingAfterBreak="0">
    <w:nsid w:val="6DD137E5"/>
    <w:multiLevelType w:val="hybridMultilevel"/>
    <w:tmpl w:val="2AC07A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5" w15:restartNumberingAfterBreak="0">
    <w:nsid w:val="6DE6649C"/>
    <w:multiLevelType w:val="multilevel"/>
    <w:tmpl w:val="C5DAD4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28F1AA5"/>
    <w:multiLevelType w:val="hybridMultilevel"/>
    <w:tmpl w:val="A6FCB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30F4F5B"/>
    <w:multiLevelType w:val="hybridMultilevel"/>
    <w:tmpl w:val="A19C45E0"/>
    <w:lvl w:ilvl="0" w:tplc="0C0A0005">
      <w:start w:val="1"/>
      <w:numFmt w:val="decimal"/>
      <w:pStyle w:val="Titulo"/>
      <w:lvlText w:val="%1"/>
      <w:lvlJc w:val="center"/>
      <w:pPr>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78" w15:restartNumberingAfterBreak="0">
    <w:nsid w:val="734D3386"/>
    <w:multiLevelType w:val="hybridMultilevel"/>
    <w:tmpl w:val="8BA6F8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9" w15:restartNumberingAfterBreak="0">
    <w:nsid w:val="79407144"/>
    <w:multiLevelType w:val="hybridMultilevel"/>
    <w:tmpl w:val="4654988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0" w15:restartNumberingAfterBreak="0">
    <w:nsid w:val="7BD43683"/>
    <w:multiLevelType w:val="hybridMultilevel"/>
    <w:tmpl w:val="DF2EA96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81" w15:restartNumberingAfterBreak="0">
    <w:nsid w:val="7E4E44A5"/>
    <w:multiLevelType w:val="hybridMultilevel"/>
    <w:tmpl w:val="73FAC2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2" w15:restartNumberingAfterBreak="0">
    <w:nsid w:val="7EB718F2"/>
    <w:multiLevelType w:val="hybridMultilevel"/>
    <w:tmpl w:val="6FF46B3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3" w15:restartNumberingAfterBreak="0">
    <w:nsid w:val="7F105302"/>
    <w:multiLevelType w:val="hybridMultilevel"/>
    <w:tmpl w:val="D4C4036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4" w15:restartNumberingAfterBreak="0">
    <w:nsid w:val="7F121C3B"/>
    <w:multiLevelType w:val="hybridMultilevel"/>
    <w:tmpl w:val="942CF8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61627114">
    <w:abstractNumId w:val="0"/>
  </w:num>
  <w:num w:numId="2" w16cid:durableId="3630694">
    <w:abstractNumId w:val="44"/>
  </w:num>
  <w:num w:numId="3" w16cid:durableId="721635292">
    <w:abstractNumId w:val="77"/>
  </w:num>
  <w:num w:numId="4" w16cid:durableId="2086369196">
    <w:abstractNumId w:val="43"/>
  </w:num>
  <w:num w:numId="5" w16cid:durableId="1216430870">
    <w:abstractNumId w:val="28"/>
  </w:num>
  <w:num w:numId="6" w16cid:durableId="1599169688">
    <w:abstractNumId w:val="63"/>
  </w:num>
  <w:num w:numId="7" w16cid:durableId="1949702679">
    <w:abstractNumId w:val="23"/>
  </w:num>
  <w:num w:numId="8" w16cid:durableId="725185348">
    <w:abstractNumId w:val="62"/>
  </w:num>
  <w:num w:numId="9" w16cid:durableId="1460685424">
    <w:abstractNumId w:val="22"/>
  </w:num>
  <w:num w:numId="10" w16cid:durableId="12004023">
    <w:abstractNumId w:val="40"/>
  </w:num>
  <w:num w:numId="11" w16cid:durableId="1605307008">
    <w:abstractNumId w:val="39"/>
  </w:num>
  <w:num w:numId="12" w16cid:durableId="58721877">
    <w:abstractNumId w:val="29"/>
  </w:num>
  <w:num w:numId="13" w16cid:durableId="395978348">
    <w:abstractNumId w:val="54"/>
  </w:num>
  <w:num w:numId="14" w16cid:durableId="604458856">
    <w:abstractNumId w:val="59"/>
  </w:num>
  <w:num w:numId="15" w16cid:durableId="495614269">
    <w:abstractNumId w:val="46"/>
  </w:num>
  <w:num w:numId="16" w16cid:durableId="1906795109">
    <w:abstractNumId w:val="31"/>
  </w:num>
  <w:num w:numId="17" w16cid:durableId="439883027">
    <w:abstractNumId w:val="1"/>
  </w:num>
  <w:num w:numId="18" w16cid:durableId="1007444706">
    <w:abstractNumId w:val="26"/>
  </w:num>
  <w:num w:numId="19" w16cid:durableId="1264612365">
    <w:abstractNumId w:val="61"/>
  </w:num>
  <w:num w:numId="20" w16cid:durableId="1724478086">
    <w:abstractNumId w:val="66"/>
  </w:num>
  <w:num w:numId="21" w16cid:durableId="1378116934">
    <w:abstractNumId w:val="60"/>
  </w:num>
  <w:num w:numId="22" w16cid:durableId="158885596">
    <w:abstractNumId w:val="76"/>
  </w:num>
  <w:num w:numId="23" w16cid:durableId="1649674381">
    <w:abstractNumId w:val="69"/>
  </w:num>
  <w:num w:numId="24" w16cid:durableId="683483829">
    <w:abstractNumId w:val="12"/>
  </w:num>
  <w:num w:numId="25" w16cid:durableId="606933278">
    <w:abstractNumId w:val="64"/>
  </w:num>
  <w:num w:numId="26" w16cid:durableId="1569463318">
    <w:abstractNumId w:val="5"/>
  </w:num>
  <w:num w:numId="27" w16cid:durableId="1028992242">
    <w:abstractNumId w:val="57"/>
  </w:num>
  <w:num w:numId="28" w16cid:durableId="2093816818">
    <w:abstractNumId w:val="82"/>
  </w:num>
  <w:num w:numId="29" w16cid:durableId="1381203142">
    <w:abstractNumId w:val="7"/>
  </w:num>
  <w:num w:numId="30" w16cid:durableId="221642805">
    <w:abstractNumId w:val="79"/>
  </w:num>
  <w:num w:numId="31" w16cid:durableId="384641698">
    <w:abstractNumId w:val="45"/>
  </w:num>
  <w:num w:numId="32" w16cid:durableId="1342314091">
    <w:abstractNumId w:val="6"/>
  </w:num>
  <w:num w:numId="33" w16cid:durableId="683359020">
    <w:abstractNumId w:val="80"/>
  </w:num>
  <w:num w:numId="34" w16cid:durableId="1462075239">
    <w:abstractNumId w:val="17"/>
  </w:num>
  <w:num w:numId="35" w16cid:durableId="2014527238">
    <w:abstractNumId w:val="47"/>
  </w:num>
  <w:num w:numId="36" w16cid:durableId="197545100">
    <w:abstractNumId w:val="74"/>
  </w:num>
  <w:num w:numId="37" w16cid:durableId="1845589546">
    <w:abstractNumId w:val="33"/>
  </w:num>
  <w:num w:numId="38" w16cid:durableId="2000384725">
    <w:abstractNumId w:val="4"/>
  </w:num>
  <w:num w:numId="39" w16cid:durableId="651374792">
    <w:abstractNumId w:val="53"/>
  </w:num>
  <w:num w:numId="40" w16cid:durableId="885995400">
    <w:abstractNumId w:val="52"/>
  </w:num>
  <w:num w:numId="41" w16cid:durableId="287516422">
    <w:abstractNumId w:val="19"/>
  </w:num>
  <w:num w:numId="42" w16cid:durableId="962999786">
    <w:abstractNumId w:val="49"/>
  </w:num>
  <w:num w:numId="43" w16cid:durableId="75782792">
    <w:abstractNumId w:val="2"/>
  </w:num>
  <w:num w:numId="44" w16cid:durableId="1569150364">
    <w:abstractNumId w:val="71"/>
  </w:num>
  <w:num w:numId="45" w16cid:durableId="78479042">
    <w:abstractNumId w:val="10"/>
  </w:num>
  <w:num w:numId="46" w16cid:durableId="999965212">
    <w:abstractNumId w:val="35"/>
  </w:num>
  <w:num w:numId="47" w16cid:durableId="2014793503">
    <w:abstractNumId w:val="70"/>
  </w:num>
  <w:num w:numId="48" w16cid:durableId="211623314">
    <w:abstractNumId w:val="72"/>
  </w:num>
  <w:num w:numId="49" w16cid:durableId="519583411">
    <w:abstractNumId w:val="9"/>
  </w:num>
  <w:num w:numId="50" w16cid:durableId="765076532">
    <w:abstractNumId w:val="27"/>
  </w:num>
  <w:num w:numId="51" w16cid:durableId="607472982">
    <w:abstractNumId w:val="14"/>
  </w:num>
  <w:num w:numId="52" w16cid:durableId="701783946">
    <w:abstractNumId w:val="81"/>
  </w:num>
  <w:num w:numId="53" w16cid:durableId="1902593830">
    <w:abstractNumId w:val="3"/>
  </w:num>
  <w:num w:numId="54" w16cid:durableId="840586011">
    <w:abstractNumId w:val="18"/>
  </w:num>
  <w:num w:numId="55" w16cid:durableId="1835993836">
    <w:abstractNumId w:val="24"/>
  </w:num>
  <w:num w:numId="56" w16cid:durableId="950429863">
    <w:abstractNumId w:val="73"/>
  </w:num>
  <w:num w:numId="57" w16cid:durableId="218521975">
    <w:abstractNumId w:val="41"/>
  </w:num>
  <w:num w:numId="58" w16cid:durableId="1758399298">
    <w:abstractNumId w:val="37"/>
  </w:num>
  <w:num w:numId="59" w16cid:durableId="349917403">
    <w:abstractNumId w:val="78"/>
  </w:num>
  <w:num w:numId="60" w16cid:durableId="712387556">
    <w:abstractNumId w:val="65"/>
  </w:num>
  <w:num w:numId="61" w16cid:durableId="150759138">
    <w:abstractNumId w:val="50"/>
  </w:num>
  <w:num w:numId="62" w16cid:durableId="1090658411">
    <w:abstractNumId w:val="83"/>
  </w:num>
  <w:num w:numId="63" w16cid:durableId="1810240754">
    <w:abstractNumId w:val="67"/>
  </w:num>
  <w:num w:numId="64" w16cid:durableId="1269922622">
    <w:abstractNumId w:val="48"/>
  </w:num>
  <w:num w:numId="65" w16cid:durableId="1423602742">
    <w:abstractNumId w:val="84"/>
  </w:num>
  <w:num w:numId="66" w16cid:durableId="414790530">
    <w:abstractNumId w:val="56"/>
  </w:num>
  <w:num w:numId="67" w16cid:durableId="903761648">
    <w:abstractNumId w:val="51"/>
  </w:num>
  <w:num w:numId="68" w16cid:durableId="577594146">
    <w:abstractNumId w:val="34"/>
  </w:num>
  <w:num w:numId="69" w16cid:durableId="1004430207">
    <w:abstractNumId w:val="21"/>
  </w:num>
  <w:num w:numId="70" w16cid:durableId="1538423753">
    <w:abstractNumId w:val="30"/>
  </w:num>
  <w:num w:numId="71" w16cid:durableId="341586150">
    <w:abstractNumId w:val="8"/>
  </w:num>
  <w:num w:numId="72" w16cid:durableId="448279865">
    <w:abstractNumId w:val="11"/>
  </w:num>
  <w:num w:numId="73" w16cid:durableId="32922947">
    <w:abstractNumId w:val="55"/>
  </w:num>
  <w:num w:numId="74" w16cid:durableId="221646656">
    <w:abstractNumId w:val="25"/>
  </w:num>
  <w:num w:numId="75" w16cid:durableId="705451720">
    <w:abstractNumId w:val="32"/>
  </w:num>
  <w:num w:numId="76" w16cid:durableId="180433460">
    <w:abstractNumId w:val="15"/>
  </w:num>
  <w:num w:numId="77" w16cid:durableId="602423788">
    <w:abstractNumId w:val="36"/>
  </w:num>
  <w:num w:numId="78" w16cid:durableId="26226971">
    <w:abstractNumId w:val="68"/>
  </w:num>
  <w:num w:numId="79" w16cid:durableId="569191817">
    <w:abstractNumId w:val="42"/>
  </w:num>
  <w:num w:numId="80" w16cid:durableId="549390788">
    <w:abstractNumId w:val="58"/>
  </w:num>
  <w:num w:numId="81" w16cid:durableId="1197813773">
    <w:abstractNumId w:val="13"/>
  </w:num>
  <w:num w:numId="82" w16cid:durableId="401877611">
    <w:abstractNumId w:val="20"/>
  </w:num>
  <w:num w:numId="83" w16cid:durableId="1591621110">
    <w:abstractNumId w:val="16"/>
  </w:num>
  <w:num w:numId="84" w16cid:durableId="1729456752">
    <w:abstractNumId w:val="75"/>
  </w:num>
  <w:num w:numId="85" w16cid:durableId="2074617050">
    <w:abstractNumId w:val="38"/>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anarita Gomez Juan Sebastian">
    <w15:presenceInfo w15:providerId="AD" w15:userId="S::t_jguanarita@fiduprevisora.com.co::d7a4a4d0-943f-4636-a726-65a7d22e1a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1D17C7"/>
    <w:rsid w:val="001E6759"/>
    <w:rsid w:val="001F782F"/>
    <w:rsid w:val="002A0034"/>
    <w:rsid w:val="00307CB2"/>
    <w:rsid w:val="003716A2"/>
    <w:rsid w:val="003E15E3"/>
    <w:rsid w:val="003F6A84"/>
    <w:rsid w:val="00461125"/>
    <w:rsid w:val="0046466F"/>
    <w:rsid w:val="00503032"/>
    <w:rsid w:val="00541490"/>
    <w:rsid w:val="00564EF0"/>
    <w:rsid w:val="00570F77"/>
    <w:rsid w:val="005C2EB4"/>
    <w:rsid w:val="00653018"/>
    <w:rsid w:val="00683835"/>
    <w:rsid w:val="0075631D"/>
    <w:rsid w:val="00825217"/>
    <w:rsid w:val="00877A73"/>
    <w:rsid w:val="00916FB3"/>
    <w:rsid w:val="009A2EDE"/>
    <w:rsid w:val="009E7C48"/>
    <w:rsid w:val="00A808EC"/>
    <w:rsid w:val="00B8654D"/>
    <w:rsid w:val="00B93D1F"/>
    <w:rsid w:val="00BB65C2"/>
    <w:rsid w:val="00BC5D85"/>
    <w:rsid w:val="00CA7657"/>
    <w:rsid w:val="00CF04FA"/>
    <w:rsid w:val="00DD2191"/>
    <w:rsid w:val="00E25543"/>
    <w:rsid w:val="00E70ABB"/>
    <w:rsid w:val="00E84666"/>
    <w:rsid w:val="00EE2A09"/>
    <w:rsid w:val="00F03E63"/>
    <w:rsid w:val="00FE65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Car Car Car Car Car Car Car Car Car Car Car Car Car Car Car Car Car Car Car Car Car Car Car Car Car Car Car Car Car Car Car Car Car Car Car Car Car Car Car Car Car Car Car Car Car Car Car Car"/>
    <w:basedOn w:val="Normal"/>
    <w:next w:val="Normal"/>
    <w:link w:val="Ttulo1Car"/>
    <w:qFormat/>
    <w:rsid w:val="00BC5D85"/>
    <w:pPr>
      <w:keepNext/>
      <w:keepLines/>
      <w:numPr>
        <w:numId w:val="1"/>
      </w:numPr>
      <w:spacing w:before="240" w:after="0"/>
      <w:outlineLvl w:val="0"/>
    </w:pPr>
    <w:rPr>
      <w:rFonts w:ascii="Arial" w:eastAsia="Yu Gothic Light" w:hAnsi="Arial" w:cs="Times New Roman"/>
      <w:b/>
      <w:sz w:val="18"/>
      <w:szCs w:val="32"/>
    </w:rPr>
  </w:style>
  <w:style w:type="paragraph" w:styleId="Ttulo2">
    <w:name w:val="heading 2"/>
    <w:aliases w:val="Title Header2,título 2"/>
    <w:basedOn w:val="Normal"/>
    <w:next w:val="Normal"/>
    <w:link w:val="Ttulo2Car"/>
    <w:uiPriority w:val="9"/>
    <w:unhideWhenUsed/>
    <w:qFormat/>
    <w:rsid w:val="00BC5D85"/>
    <w:pPr>
      <w:keepNext/>
      <w:keepLines/>
      <w:numPr>
        <w:ilvl w:val="1"/>
        <w:numId w:val="1"/>
      </w:numPr>
      <w:spacing w:before="40" w:after="0"/>
      <w:outlineLvl w:val="1"/>
    </w:pPr>
    <w:rPr>
      <w:rFonts w:ascii="Arial" w:eastAsia="Calibri" w:hAnsi="Arial" w:cs="Times New Roman"/>
      <w:b/>
      <w:color w:val="000000"/>
      <w:sz w:val="18"/>
      <w:szCs w:val="26"/>
      <w:lang w:val="es-ES_tradnl"/>
    </w:rPr>
  </w:style>
  <w:style w:type="paragraph" w:styleId="Ttulo3">
    <w:name w:val="heading 3"/>
    <w:aliases w:val="Section Header3,título 3"/>
    <w:basedOn w:val="Normal"/>
    <w:next w:val="Normal"/>
    <w:link w:val="Ttulo3Car"/>
    <w:uiPriority w:val="9"/>
    <w:unhideWhenUsed/>
    <w:qFormat/>
    <w:rsid w:val="00BC5D85"/>
    <w:pPr>
      <w:keepNext/>
      <w:keepLines/>
      <w:numPr>
        <w:ilvl w:val="2"/>
        <w:numId w:val="1"/>
      </w:numPr>
      <w:spacing w:before="40" w:after="0"/>
      <w:outlineLvl w:val="2"/>
    </w:pPr>
    <w:rPr>
      <w:rFonts w:ascii="Arial" w:eastAsia="Yu Gothic Light" w:hAnsi="Arial" w:cs="Times New Roman"/>
      <w:b/>
      <w:color w:val="000000"/>
      <w:sz w:val="18"/>
      <w:szCs w:val="24"/>
    </w:rPr>
  </w:style>
  <w:style w:type="paragraph" w:styleId="Ttulo4">
    <w:name w:val="heading 4"/>
    <w:basedOn w:val="Normal"/>
    <w:next w:val="Normal"/>
    <w:link w:val="Ttulo4Car"/>
    <w:uiPriority w:val="99"/>
    <w:unhideWhenUsed/>
    <w:qFormat/>
    <w:rsid w:val="00BC5D85"/>
    <w:pPr>
      <w:keepNext/>
      <w:keepLines/>
      <w:numPr>
        <w:ilvl w:val="3"/>
        <w:numId w:val="1"/>
      </w:numPr>
      <w:spacing w:before="40" w:after="0"/>
      <w:outlineLvl w:val="3"/>
    </w:pPr>
    <w:rPr>
      <w:rFonts w:ascii="Calibri Light" w:eastAsia="Yu Gothic Light" w:hAnsi="Calibri Light" w:cs="Times New Roman"/>
      <w:i/>
      <w:iCs/>
      <w:color w:val="2E74B5"/>
    </w:rPr>
  </w:style>
  <w:style w:type="paragraph" w:styleId="Ttulo5">
    <w:name w:val="heading 5"/>
    <w:basedOn w:val="Normal"/>
    <w:next w:val="Normal"/>
    <w:link w:val="Ttulo5Car"/>
    <w:uiPriority w:val="99"/>
    <w:unhideWhenUsed/>
    <w:qFormat/>
    <w:rsid w:val="00BC5D85"/>
    <w:pPr>
      <w:keepNext/>
      <w:keepLines/>
      <w:numPr>
        <w:ilvl w:val="4"/>
        <w:numId w:val="1"/>
      </w:numPr>
      <w:spacing w:before="40" w:after="0"/>
      <w:outlineLvl w:val="4"/>
    </w:pPr>
    <w:rPr>
      <w:rFonts w:ascii="Calibri Light" w:eastAsia="Yu Gothic Light" w:hAnsi="Calibri Light" w:cs="Times New Roman"/>
      <w:color w:val="2E74B5"/>
    </w:rPr>
  </w:style>
  <w:style w:type="paragraph" w:styleId="Ttulo6">
    <w:name w:val="heading 6"/>
    <w:basedOn w:val="Normal"/>
    <w:next w:val="Normal"/>
    <w:link w:val="Ttulo6Car"/>
    <w:uiPriority w:val="99"/>
    <w:unhideWhenUsed/>
    <w:qFormat/>
    <w:rsid w:val="00BC5D85"/>
    <w:pPr>
      <w:keepNext/>
      <w:keepLines/>
      <w:numPr>
        <w:ilvl w:val="5"/>
        <w:numId w:val="1"/>
      </w:numPr>
      <w:spacing w:before="40" w:after="0"/>
      <w:outlineLvl w:val="5"/>
    </w:pPr>
    <w:rPr>
      <w:rFonts w:ascii="Calibri Light" w:eastAsia="Yu Gothic Light" w:hAnsi="Calibri Light" w:cs="Times New Roman"/>
      <w:color w:val="1F4D78"/>
    </w:rPr>
  </w:style>
  <w:style w:type="paragraph" w:styleId="Ttulo7">
    <w:name w:val="heading 7"/>
    <w:basedOn w:val="Normal"/>
    <w:next w:val="Normal"/>
    <w:link w:val="Ttulo7Car"/>
    <w:uiPriority w:val="99"/>
    <w:unhideWhenUsed/>
    <w:qFormat/>
    <w:rsid w:val="00BC5D85"/>
    <w:pPr>
      <w:keepNext/>
      <w:keepLines/>
      <w:numPr>
        <w:ilvl w:val="6"/>
        <w:numId w:val="1"/>
      </w:numPr>
      <w:spacing w:before="40" w:after="0"/>
      <w:outlineLvl w:val="6"/>
    </w:pPr>
    <w:rPr>
      <w:rFonts w:ascii="Calibri Light" w:eastAsia="Yu Gothic Light" w:hAnsi="Calibri Light" w:cs="Times New Roman"/>
      <w:i/>
      <w:iCs/>
      <w:color w:val="1F4D78"/>
    </w:rPr>
  </w:style>
  <w:style w:type="paragraph" w:styleId="Ttulo8">
    <w:name w:val="heading 8"/>
    <w:basedOn w:val="Normal"/>
    <w:next w:val="Normal"/>
    <w:link w:val="Ttulo8Car"/>
    <w:uiPriority w:val="99"/>
    <w:unhideWhenUsed/>
    <w:qFormat/>
    <w:rsid w:val="00BC5D85"/>
    <w:pPr>
      <w:keepNext/>
      <w:keepLines/>
      <w:numPr>
        <w:ilvl w:val="7"/>
        <w:numId w:val="1"/>
      </w:numPr>
      <w:spacing w:before="40" w:after="0"/>
      <w:outlineLvl w:val="7"/>
    </w:pPr>
    <w:rPr>
      <w:rFonts w:ascii="Calibri Light" w:eastAsia="Yu Gothic Light" w:hAnsi="Calibri Light" w:cs="Times New Roman"/>
      <w:color w:val="272727"/>
      <w:sz w:val="21"/>
      <w:szCs w:val="21"/>
    </w:rPr>
  </w:style>
  <w:style w:type="paragraph" w:styleId="Ttulo9">
    <w:name w:val="heading 9"/>
    <w:basedOn w:val="Normal"/>
    <w:next w:val="Normal"/>
    <w:link w:val="Ttulo9Car"/>
    <w:uiPriority w:val="99"/>
    <w:unhideWhenUsed/>
    <w:qFormat/>
    <w:rsid w:val="00BC5D85"/>
    <w:pPr>
      <w:keepNext/>
      <w:keepLines/>
      <w:numPr>
        <w:ilvl w:val="8"/>
        <w:numId w:val="1"/>
      </w:numPr>
      <w:spacing w:before="40" w:after="0"/>
      <w:outlineLvl w:val="8"/>
    </w:pPr>
    <w:rPr>
      <w:rFonts w:ascii="Calibri Light" w:eastAsia="Yu Gothic Light" w:hAnsi="Calibri Light"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E25543"/>
    <w:pPr>
      <w:tabs>
        <w:tab w:val="center" w:pos="4419"/>
        <w:tab w:val="right" w:pos="8838"/>
      </w:tabs>
      <w:spacing w:after="0" w:line="240" w:lineRule="auto"/>
    </w:pPr>
  </w:style>
  <w:style w:type="character" w:customStyle="1" w:styleId="EncabezadoCar">
    <w:name w:val="Encabezado Car"/>
    <w:aliases w:val="h Car,h8 Car,h9 Car,h10 Car,h18 Car"/>
    <w:basedOn w:val="Fuentedeprrafopredeter"/>
    <w:link w:val="Encabezado"/>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customStyle="1" w:styleId="Ttulo1Car">
    <w:name w:val="Título 1 Car"/>
    <w:aliases w:val="Car Car Car Car Car Car Car Car Car Car Car Car Car Car Car Car Car Car Car Car Car Car Car Car Car Car Car Car Car Car Car Car Car Car Car Car Car Car Car Car Car Car Car Car Car Car Car Car Car"/>
    <w:basedOn w:val="Fuentedeprrafopredeter"/>
    <w:link w:val="Ttulo1"/>
    <w:rsid w:val="00BC5D85"/>
    <w:rPr>
      <w:rFonts w:ascii="Arial" w:eastAsia="Yu Gothic Light" w:hAnsi="Arial" w:cs="Times New Roman"/>
      <w:b/>
      <w:sz w:val="18"/>
      <w:szCs w:val="32"/>
    </w:rPr>
  </w:style>
  <w:style w:type="character" w:customStyle="1" w:styleId="Ttulo2Car">
    <w:name w:val="Título 2 Car"/>
    <w:aliases w:val="Title Header2 Car,título 2 Car"/>
    <w:basedOn w:val="Fuentedeprrafopredeter"/>
    <w:link w:val="Ttulo2"/>
    <w:uiPriority w:val="9"/>
    <w:rsid w:val="00BC5D85"/>
    <w:rPr>
      <w:rFonts w:ascii="Arial" w:eastAsia="Calibri" w:hAnsi="Arial" w:cs="Times New Roman"/>
      <w:b/>
      <w:color w:val="000000"/>
      <w:sz w:val="18"/>
      <w:szCs w:val="26"/>
      <w:lang w:val="es-ES_tradnl"/>
    </w:rPr>
  </w:style>
  <w:style w:type="character" w:customStyle="1" w:styleId="Ttulo3Car">
    <w:name w:val="Título 3 Car"/>
    <w:aliases w:val="Section Header3 Car,título 3 Car"/>
    <w:basedOn w:val="Fuentedeprrafopredeter"/>
    <w:link w:val="Ttulo3"/>
    <w:uiPriority w:val="9"/>
    <w:rsid w:val="00BC5D85"/>
    <w:rPr>
      <w:rFonts w:ascii="Arial" w:eastAsia="Yu Gothic Light" w:hAnsi="Arial" w:cs="Times New Roman"/>
      <w:b/>
      <w:color w:val="000000"/>
      <w:sz w:val="18"/>
      <w:szCs w:val="24"/>
    </w:rPr>
  </w:style>
  <w:style w:type="character" w:customStyle="1" w:styleId="Ttulo4Car">
    <w:name w:val="Título 4 Car"/>
    <w:basedOn w:val="Fuentedeprrafopredeter"/>
    <w:link w:val="Ttulo4"/>
    <w:uiPriority w:val="99"/>
    <w:rsid w:val="00BC5D85"/>
    <w:rPr>
      <w:rFonts w:ascii="Calibri Light" w:eastAsia="Yu Gothic Light" w:hAnsi="Calibri Light" w:cs="Times New Roman"/>
      <w:i/>
      <w:iCs/>
      <w:color w:val="2E74B5"/>
    </w:rPr>
  </w:style>
  <w:style w:type="character" w:customStyle="1" w:styleId="Ttulo5Car">
    <w:name w:val="Título 5 Car"/>
    <w:basedOn w:val="Fuentedeprrafopredeter"/>
    <w:link w:val="Ttulo5"/>
    <w:uiPriority w:val="99"/>
    <w:rsid w:val="00BC5D85"/>
    <w:rPr>
      <w:rFonts w:ascii="Calibri Light" w:eastAsia="Yu Gothic Light" w:hAnsi="Calibri Light" w:cs="Times New Roman"/>
      <w:color w:val="2E74B5"/>
    </w:rPr>
  </w:style>
  <w:style w:type="character" w:customStyle="1" w:styleId="Ttulo6Car">
    <w:name w:val="Título 6 Car"/>
    <w:basedOn w:val="Fuentedeprrafopredeter"/>
    <w:link w:val="Ttulo6"/>
    <w:uiPriority w:val="99"/>
    <w:rsid w:val="00BC5D85"/>
    <w:rPr>
      <w:rFonts w:ascii="Calibri Light" w:eastAsia="Yu Gothic Light" w:hAnsi="Calibri Light" w:cs="Times New Roman"/>
      <w:color w:val="1F4D78"/>
    </w:rPr>
  </w:style>
  <w:style w:type="character" w:customStyle="1" w:styleId="Ttulo7Car">
    <w:name w:val="Título 7 Car"/>
    <w:basedOn w:val="Fuentedeprrafopredeter"/>
    <w:link w:val="Ttulo7"/>
    <w:uiPriority w:val="99"/>
    <w:rsid w:val="00BC5D85"/>
    <w:rPr>
      <w:rFonts w:ascii="Calibri Light" w:eastAsia="Yu Gothic Light" w:hAnsi="Calibri Light" w:cs="Times New Roman"/>
      <w:i/>
      <w:iCs/>
      <w:color w:val="1F4D78"/>
    </w:rPr>
  </w:style>
  <w:style w:type="character" w:customStyle="1" w:styleId="Ttulo8Car">
    <w:name w:val="Título 8 Car"/>
    <w:basedOn w:val="Fuentedeprrafopredeter"/>
    <w:link w:val="Ttulo8"/>
    <w:uiPriority w:val="99"/>
    <w:rsid w:val="00BC5D85"/>
    <w:rPr>
      <w:rFonts w:ascii="Calibri Light" w:eastAsia="Yu Gothic Light" w:hAnsi="Calibri Light" w:cs="Times New Roman"/>
      <w:color w:val="272727"/>
      <w:sz w:val="21"/>
      <w:szCs w:val="21"/>
    </w:rPr>
  </w:style>
  <w:style w:type="character" w:customStyle="1" w:styleId="Ttulo9Car">
    <w:name w:val="Título 9 Car"/>
    <w:basedOn w:val="Fuentedeprrafopredeter"/>
    <w:link w:val="Ttulo9"/>
    <w:uiPriority w:val="99"/>
    <w:rsid w:val="00BC5D85"/>
    <w:rPr>
      <w:rFonts w:ascii="Calibri Light" w:eastAsia="Yu Gothic Light" w:hAnsi="Calibri Light" w:cs="Times New Roman"/>
      <w:i/>
      <w:iCs/>
      <w:color w:val="272727"/>
      <w:sz w:val="21"/>
      <w:szCs w:val="21"/>
    </w:rPr>
  </w:style>
  <w:style w:type="numbering" w:customStyle="1" w:styleId="Sinlista1">
    <w:name w:val="Sin lista1"/>
    <w:next w:val="Sinlista"/>
    <w:uiPriority w:val="99"/>
    <w:semiHidden/>
    <w:unhideWhenUsed/>
    <w:rsid w:val="00BC5D85"/>
  </w:style>
  <w:style w:type="paragraph" w:styleId="Textodeglobo">
    <w:name w:val="Balloon Text"/>
    <w:basedOn w:val="Normal"/>
    <w:link w:val="TextodegloboCar"/>
    <w:uiPriority w:val="99"/>
    <w:rsid w:val="00BC5D85"/>
    <w:pPr>
      <w:suppressAutoHyphens/>
      <w:autoSpaceDN w:val="0"/>
      <w:spacing w:after="0" w:line="240" w:lineRule="auto"/>
      <w:textAlignment w:val="baseline"/>
    </w:pPr>
    <w:rPr>
      <w:rFonts w:ascii="Tahoma" w:eastAsia="Calibri" w:hAnsi="Tahoma" w:cs="Tahoma"/>
      <w:sz w:val="16"/>
      <w:szCs w:val="16"/>
    </w:rPr>
  </w:style>
  <w:style w:type="character" w:customStyle="1" w:styleId="TextodegloboCar">
    <w:name w:val="Texto de globo Car"/>
    <w:basedOn w:val="Fuentedeprrafopredeter"/>
    <w:link w:val="Textodeglobo"/>
    <w:uiPriority w:val="99"/>
    <w:rsid w:val="00BC5D85"/>
    <w:rPr>
      <w:rFonts w:ascii="Tahoma" w:eastAsia="Calibri" w:hAnsi="Tahoma" w:cs="Tahoma"/>
      <w:sz w:val="16"/>
      <w:szCs w:val="16"/>
    </w:rPr>
  </w:style>
  <w:style w:type="character" w:styleId="Hipervnculo">
    <w:name w:val="Hyperlink"/>
    <w:uiPriority w:val="99"/>
    <w:rsid w:val="00BC5D85"/>
    <w:rPr>
      <w:color w:val="0000FF"/>
      <w:u w:val="single"/>
    </w:rPr>
  </w:style>
  <w:style w:type="paragraph" w:styleId="Prrafodelista">
    <w:name w:val="List Paragraph"/>
    <w:aliases w:val="List,Título sin Numeración,Segundo nivel de viñetas,List Paragraph,List Paragraph1,Bullet List,FooterText,numbered,Paragraphe de liste1,lp1,Bulletr List Paragraph,列出段落,列出段落1,List Paragraph21,Listeafsnit1,Parágrafo da Lista1,Ha,titulo 3"/>
    <w:basedOn w:val="Normal"/>
    <w:link w:val="PrrafodelistaCar"/>
    <w:uiPriority w:val="34"/>
    <w:qFormat/>
    <w:rsid w:val="00BC5D85"/>
    <w:pPr>
      <w:suppressAutoHyphens/>
      <w:autoSpaceDN w:val="0"/>
      <w:spacing w:after="200" w:line="276" w:lineRule="auto"/>
      <w:ind w:left="720"/>
      <w:textAlignment w:val="baseline"/>
    </w:pPr>
    <w:rPr>
      <w:rFonts w:ascii="Calibri" w:eastAsia="Calibri" w:hAnsi="Calibri" w:cs="Times New Roman"/>
    </w:rPr>
  </w:style>
  <w:style w:type="paragraph" w:customStyle="1" w:styleId="Standard">
    <w:name w:val="Standard"/>
    <w:rsid w:val="00BC5D85"/>
    <w:pPr>
      <w:suppressAutoHyphens/>
      <w:autoSpaceDN w:val="0"/>
      <w:spacing w:after="200" w:line="276" w:lineRule="auto"/>
      <w:textAlignment w:val="baseline"/>
    </w:pPr>
    <w:rPr>
      <w:rFonts w:ascii="Calibri" w:eastAsia="Calibri" w:hAnsi="Calibri" w:cs="Times New Roman"/>
      <w:kern w:val="3"/>
      <w:lang w:eastAsia="zh-CN"/>
    </w:rPr>
  </w:style>
  <w:style w:type="character" w:styleId="Refdecomentario">
    <w:name w:val="annotation reference"/>
    <w:uiPriority w:val="99"/>
    <w:rsid w:val="00BC5D85"/>
    <w:rPr>
      <w:sz w:val="16"/>
      <w:szCs w:val="16"/>
    </w:rPr>
  </w:style>
  <w:style w:type="paragraph" w:styleId="Textocomentario">
    <w:name w:val="annotation text"/>
    <w:basedOn w:val="Normal"/>
    <w:link w:val="TextocomentarioCar"/>
    <w:uiPriority w:val="99"/>
    <w:rsid w:val="00BC5D85"/>
    <w:pPr>
      <w:suppressAutoHyphens/>
      <w:autoSpaceDN w:val="0"/>
      <w:spacing w:after="200" w:line="240" w:lineRule="auto"/>
      <w:textAlignment w:val="baseline"/>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BC5D8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BC5D85"/>
    <w:rPr>
      <w:b/>
      <w:bCs/>
    </w:rPr>
  </w:style>
  <w:style w:type="character" w:customStyle="1" w:styleId="AsuntodelcomentarioCar">
    <w:name w:val="Asunto del comentario Car"/>
    <w:basedOn w:val="TextocomentarioCar"/>
    <w:link w:val="Asuntodelcomentario"/>
    <w:uiPriority w:val="99"/>
    <w:rsid w:val="00BC5D85"/>
    <w:rPr>
      <w:rFonts w:ascii="Calibri" w:eastAsia="Calibri" w:hAnsi="Calibri" w:cs="Times New Roman"/>
      <w:b/>
      <w:bCs/>
      <w:sz w:val="20"/>
      <w:szCs w:val="20"/>
    </w:rPr>
  </w:style>
  <w:style w:type="character" w:customStyle="1" w:styleId="PrrafodelistaCar">
    <w:name w:val="Párrafo de lista Car"/>
    <w:aliases w:val="List Car,Título sin Numeración Car,Segundo nivel de viñetas Car,List Paragraph Car,List Paragraph1 Car,Bullet List Car,FooterText Car,numbered Car,Paragraphe de liste1 Car,lp1 Car,Bulletr List Paragraph Car,列出段落 Car,列出段落1 Car,Ha Car"/>
    <w:link w:val="Prrafodelista"/>
    <w:uiPriority w:val="34"/>
    <w:qFormat/>
    <w:locked/>
    <w:rsid w:val="00BC5D85"/>
    <w:rPr>
      <w:rFonts w:ascii="Calibri" w:eastAsia="Calibri" w:hAnsi="Calibri" w:cs="Times New Roman"/>
    </w:rPr>
  </w:style>
  <w:style w:type="paragraph" w:styleId="Sinespaciado">
    <w:name w:val="No Spacing"/>
    <w:link w:val="SinespaciadoCar"/>
    <w:uiPriority w:val="1"/>
    <w:qFormat/>
    <w:rsid w:val="00BC5D85"/>
    <w:pPr>
      <w:spacing w:after="0" w:line="240" w:lineRule="auto"/>
    </w:pPr>
    <w:rPr>
      <w:rFonts w:ascii="Calibri" w:eastAsia="Calibri" w:hAnsi="Calibri" w:cs="Times New Roman"/>
    </w:rPr>
  </w:style>
  <w:style w:type="paragraph" w:customStyle="1" w:styleId="MARITZA4">
    <w:name w:val="MARITZA4"/>
    <w:basedOn w:val="Normal"/>
    <w:rsid w:val="00BC5D85"/>
    <w:pPr>
      <w:tabs>
        <w:tab w:val="left" w:pos="-720"/>
        <w:tab w:val="left" w:pos="0"/>
      </w:tabs>
      <w:spacing w:after="0" w:line="240" w:lineRule="auto"/>
      <w:jc w:val="center"/>
    </w:pPr>
    <w:rPr>
      <w:rFonts w:ascii="Times New Roman" w:eastAsia="Times New Roman" w:hAnsi="Times New Roman" w:cs="Times New Roman"/>
      <w:b/>
      <w:sz w:val="24"/>
      <w:szCs w:val="20"/>
      <w:lang w:val="en-US" w:eastAsia="es-ES"/>
    </w:rPr>
  </w:style>
  <w:style w:type="paragraph" w:styleId="Lista">
    <w:name w:val="List"/>
    <w:basedOn w:val="Normal"/>
    <w:uiPriority w:val="99"/>
    <w:semiHidden/>
    <w:unhideWhenUsed/>
    <w:rsid w:val="00BC5D85"/>
    <w:pPr>
      <w:ind w:left="283" w:hanging="283"/>
      <w:contextualSpacing/>
    </w:pPr>
    <w:rPr>
      <w:rFonts w:ascii="Calibri" w:eastAsia="Calibri" w:hAnsi="Calibri" w:cs="Times New Roman"/>
    </w:rPr>
  </w:style>
  <w:style w:type="table" w:styleId="Tablaconcuadrcula">
    <w:name w:val="Table Grid"/>
    <w:basedOn w:val="Tablanormal"/>
    <w:uiPriority w:val="59"/>
    <w:rsid w:val="00BC5D85"/>
    <w:pPr>
      <w:spacing w:after="0" w:line="240" w:lineRule="auto"/>
      <w:jc w:val="both"/>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BC5D85"/>
    <w:pPr>
      <w:widowControl w:val="0"/>
      <w:autoSpaceDE w:val="0"/>
      <w:autoSpaceDN w:val="0"/>
      <w:spacing w:after="0" w:line="240" w:lineRule="auto"/>
    </w:pPr>
    <w:rPr>
      <w:rFonts w:ascii="Arial MT" w:eastAsia="Arial MT" w:hAnsi="Arial MT" w:cs="Arial MT"/>
      <w:sz w:val="18"/>
      <w:szCs w:val="18"/>
      <w:lang w:val="es-ES"/>
    </w:rPr>
  </w:style>
  <w:style w:type="character" w:customStyle="1" w:styleId="TextoindependienteCar">
    <w:name w:val="Texto independiente Car"/>
    <w:basedOn w:val="Fuentedeprrafopredeter"/>
    <w:link w:val="Textoindependiente"/>
    <w:uiPriority w:val="99"/>
    <w:rsid w:val="00BC5D85"/>
    <w:rPr>
      <w:rFonts w:ascii="Arial MT" w:eastAsia="Arial MT" w:hAnsi="Arial MT" w:cs="Arial MT"/>
      <w:sz w:val="18"/>
      <w:szCs w:val="18"/>
      <w:lang w:val="es-ES"/>
    </w:rPr>
  </w:style>
  <w:style w:type="paragraph" w:customStyle="1" w:styleId="TableParagraph">
    <w:name w:val="Table Paragraph"/>
    <w:basedOn w:val="Normal"/>
    <w:uiPriority w:val="1"/>
    <w:qFormat/>
    <w:rsid w:val="00BC5D85"/>
    <w:pPr>
      <w:widowControl w:val="0"/>
      <w:autoSpaceDE w:val="0"/>
      <w:autoSpaceDN w:val="0"/>
      <w:spacing w:after="0" w:line="240" w:lineRule="auto"/>
    </w:pPr>
    <w:rPr>
      <w:rFonts w:ascii="Arial MT" w:eastAsia="Arial MT" w:hAnsi="Arial MT" w:cs="Arial MT"/>
      <w:lang w:val="es-ES"/>
    </w:rPr>
  </w:style>
  <w:style w:type="table" w:customStyle="1" w:styleId="TableNormal1">
    <w:name w:val="Table Normal1"/>
    <w:uiPriority w:val="2"/>
    <w:semiHidden/>
    <w:unhideWhenUsed/>
    <w:qFormat/>
    <w:rsid w:val="00BC5D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Revisin">
    <w:name w:val="Revision"/>
    <w:hidden/>
    <w:uiPriority w:val="99"/>
    <w:semiHidden/>
    <w:rsid w:val="00BC5D85"/>
    <w:pPr>
      <w:spacing w:after="0" w:line="240" w:lineRule="auto"/>
    </w:pPr>
    <w:rPr>
      <w:rFonts w:ascii="Calibri" w:eastAsia="Calibri" w:hAnsi="Calibri" w:cs="Times New Roman"/>
    </w:rPr>
  </w:style>
  <w:style w:type="table" w:customStyle="1" w:styleId="Tablaconcuadrcula4-nfasis31">
    <w:name w:val="Tabla con cuadrícula 4 - Énfasis 31"/>
    <w:basedOn w:val="Tablanormal"/>
    <w:next w:val="Tablaconcuadrcula4-nfasis3"/>
    <w:uiPriority w:val="49"/>
    <w:rsid w:val="00BC5D85"/>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fault">
    <w:name w:val="Default"/>
    <w:rsid w:val="00BC5D85"/>
    <w:pPr>
      <w:autoSpaceDE w:val="0"/>
      <w:autoSpaceDN w:val="0"/>
      <w:adjustRightInd w:val="0"/>
      <w:spacing w:after="0" w:line="240" w:lineRule="auto"/>
    </w:pPr>
    <w:rPr>
      <w:rFonts w:ascii="Calibri" w:eastAsia="Calibri" w:hAnsi="Calibri" w:cs="Calibri"/>
      <w:color w:val="000000"/>
      <w:sz w:val="24"/>
      <w:szCs w:val="24"/>
      <w:lang w:eastAsia="es-CO"/>
    </w:rPr>
  </w:style>
  <w:style w:type="character" w:customStyle="1" w:styleId="cf01">
    <w:name w:val="cf01"/>
    <w:basedOn w:val="Fuentedeprrafopredeter"/>
    <w:rsid w:val="00BC5D85"/>
    <w:rPr>
      <w:rFonts w:ascii="Segoe UI" w:hAnsi="Segoe UI" w:cs="Segoe UI" w:hint="default"/>
      <w:sz w:val="18"/>
      <w:szCs w:val="18"/>
    </w:rPr>
  </w:style>
  <w:style w:type="character" w:styleId="Hipervnculovisitado">
    <w:name w:val="FollowedHyperlink"/>
    <w:basedOn w:val="Fuentedeprrafopredeter"/>
    <w:uiPriority w:val="99"/>
    <w:semiHidden/>
    <w:unhideWhenUsed/>
    <w:rsid w:val="00BC5D85"/>
    <w:rPr>
      <w:color w:val="954F72"/>
      <w:u w:val="single"/>
    </w:rPr>
  </w:style>
  <w:style w:type="paragraph" w:customStyle="1" w:styleId="msonormal0">
    <w:name w:val="msonormal"/>
    <w:basedOn w:val="Normal"/>
    <w:rsid w:val="00BC5D8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3">
    <w:name w:val="xl63"/>
    <w:basedOn w:val="Normal"/>
    <w:rsid w:val="00BC5D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64">
    <w:name w:val="xl64"/>
    <w:basedOn w:val="Normal"/>
    <w:rsid w:val="00BC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paragraph" w:customStyle="1" w:styleId="xl65">
    <w:name w:val="xl65"/>
    <w:basedOn w:val="Normal"/>
    <w:rsid w:val="00BC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6">
    <w:name w:val="xl66"/>
    <w:basedOn w:val="Normal"/>
    <w:rsid w:val="00BC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7">
    <w:name w:val="xl67"/>
    <w:basedOn w:val="Normal"/>
    <w:rsid w:val="00BC5D8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8">
    <w:name w:val="xl68"/>
    <w:basedOn w:val="Normal"/>
    <w:rsid w:val="00BC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69">
    <w:name w:val="xl69"/>
    <w:basedOn w:val="Normal"/>
    <w:rsid w:val="00BC5D8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0">
    <w:name w:val="xl70"/>
    <w:basedOn w:val="Normal"/>
    <w:rsid w:val="00BC5D8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1">
    <w:name w:val="xl71"/>
    <w:basedOn w:val="Normal"/>
    <w:rsid w:val="00BC5D8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CO"/>
    </w:rPr>
  </w:style>
  <w:style w:type="paragraph" w:customStyle="1" w:styleId="xl72">
    <w:name w:val="xl72"/>
    <w:basedOn w:val="Normal"/>
    <w:rsid w:val="00BC5D8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3">
    <w:name w:val="xl73"/>
    <w:basedOn w:val="Normal"/>
    <w:rsid w:val="00BC5D85"/>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4">
    <w:name w:val="xl74"/>
    <w:basedOn w:val="Normal"/>
    <w:rsid w:val="00BC5D8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CO"/>
    </w:rPr>
  </w:style>
  <w:style w:type="paragraph" w:customStyle="1" w:styleId="xl75">
    <w:name w:val="xl75"/>
    <w:basedOn w:val="Normal"/>
    <w:rsid w:val="00BC5D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paragraph" w:customStyle="1" w:styleId="xl76">
    <w:name w:val="xl76"/>
    <w:basedOn w:val="Normal"/>
    <w:rsid w:val="00BC5D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paragraph" w:customStyle="1" w:styleId="xl77">
    <w:name w:val="xl77"/>
    <w:basedOn w:val="Normal"/>
    <w:rsid w:val="00BC5D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CO"/>
    </w:rPr>
  </w:style>
  <w:style w:type="character" w:styleId="Mencinsinresolver">
    <w:name w:val="Unresolved Mention"/>
    <w:basedOn w:val="Fuentedeprrafopredeter"/>
    <w:uiPriority w:val="99"/>
    <w:semiHidden/>
    <w:unhideWhenUsed/>
    <w:rsid w:val="00BC5D85"/>
    <w:rPr>
      <w:color w:val="605E5C"/>
      <w:shd w:val="clear" w:color="auto" w:fill="E1DFDD"/>
    </w:rPr>
  </w:style>
  <w:style w:type="table" w:customStyle="1" w:styleId="TableNormal2">
    <w:name w:val="Table Normal2"/>
    <w:uiPriority w:val="2"/>
    <w:semiHidden/>
    <w:unhideWhenUsed/>
    <w:qFormat/>
    <w:rsid w:val="00BC5D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nfasis21">
    <w:name w:val="Tabla con cuadrícula 4 - Énfasis 21"/>
    <w:basedOn w:val="Tablanormal"/>
    <w:next w:val="Tablaconcuadrcula4-nfasis2"/>
    <w:uiPriority w:val="49"/>
    <w:rsid w:val="00BC5D85"/>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Descripcin1">
    <w:name w:val="Descripción1"/>
    <w:basedOn w:val="Normal"/>
    <w:next w:val="Normal"/>
    <w:uiPriority w:val="35"/>
    <w:unhideWhenUsed/>
    <w:qFormat/>
    <w:rsid w:val="00BC5D85"/>
    <w:pPr>
      <w:suppressAutoHyphens/>
      <w:autoSpaceDN w:val="0"/>
      <w:spacing w:after="200" w:line="240" w:lineRule="auto"/>
      <w:textAlignment w:val="baseline"/>
    </w:pPr>
    <w:rPr>
      <w:rFonts w:ascii="Calibri" w:eastAsia="Calibri" w:hAnsi="Calibri" w:cs="Times New Roman"/>
      <w:i/>
      <w:iCs/>
      <w:color w:val="44546A"/>
      <w:sz w:val="18"/>
      <w:szCs w:val="18"/>
    </w:rPr>
  </w:style>
  <w:style w:type="character" w:customStyle="1" w:styleId="ui-provider">
    <w:name w:val="ui-provider"/>
    <w:basedOn w:val="Fuentedeprrafopredeter"/>
    <w:rsid w:val="00BC5D85"/>
  </w:style>
  <w:style w:type="paragraph" w:styleId="TDC1">
    <w:name w:val="toc 1"/>
    <w:basedOn w:val="Normal"/>
    <w:next w:val="Normal"/>
    <w:autoRedefine/>
    <w:uiPriority w:val="39"/>
    <w:unhideWhenUsed/>
    <w:rsid w:val="00BC5D85"/>
    <w:pPr>
      <w:suppressAutoHyphens/>
      <w:autoSpaceDN w:val="0"/>
      <w:spacing w:after="100" w:line="276" w:lineRule="auto"/>
      <w:textAlignment w:val="baseline"/>
    </w:pPr>
    <w:rPr>
      <w:rFonts w:ascii="Calibri" w:eastAsia="Calibri" w:hAnsi="Calibri" w:cs="Times New Roman"/>
    </w:rPr>
  </w:style>
  <w:style w:type="paragraph" w:styleId="TDC2">
    <w:name w:val="toc 2"/>
    <w:basedOn w:val="Normal"/>
    <w:next w:val="Normal"/>
    <w:autoRedefine/>
    <w:uiPriority w:val="39"/>
    <w:unhideWhenUsed/>
    <w:rsid w:val="00BC5D85"/>
    <w:pPr>
      <w:suppressAutoHyphens/>
      <w:autoSpaceDN w:val="0"/>
      <w:spacing w:after="100" w:line="276" w:lineRule="auto"/>
      <w:ind w:left="220"/>
      <w:textAlignment w:val="baseline"/>
    </w:pPr>
    <w:rPr>
      <w:rFonts w:ascii="Calibri" w:eastAsia="Calibri" w:hAnsi="Calibri" w:cs="Times New Roman"/>
    </w:rPr>
  </w:style>
  <w:style w:type="paragraph" w:styleId="TDC3">
    <w:name w:val="toc 3"/>
    <w:basedOn w:val="Normal"/>
    <w:next w:val="Normal"/>
    <w:autoRedefine/>
    <w:uiPriority w:val="39"/>
    <w:unhideWhenUsed/>
    <w:rsid w:val="00BC5D85"/>
    <w:pPr>
      <w:suppressAutoHyphens/>
      <w:autoSpaceDN w:val="0"/>
      <w:spacing w:after="100" w:line="276" w:lineRule="auto"/>
      <w:ind w:left="440"/>
      <w:textAlignment w:val="baseline"/>
    </w:pPr>
    <w:rPr>
      <w:rFonts w:ascii="Calibri" w:eastAsia="Calibri" w:hAnsi="Calibri" w:cs="Times New Roman"/>
    </w:rPr>
  </w:style>
  <w:style w:type="paragraph" w:styleId="TDC4">
    <w:name w:val="toc 4"/>
    <w:basedOn w:val="Normal"/>
    <w:next w:val="Normal"/>
    <w:autoRedefine/>
    <w:uiPriority w:val="39"/>
    <w:unhideWhenUsed/>
    <w:rsid w:val="00BC5D85"/>
    <w:pPr>
      <w:suppressAutoHyphens/>
      <w:autoSpaceDN w:val="0"/>
      <w:spacing w:after="100" w:line="276" w:lineRule="auto"/>
      <w:ind w:left="660"/>
      <w:textAlignment w:val="baseline"/>
    </w:pPr>
    <w:rPr>
      <w:rFonts w:ascii="Calibri" w:eastAsia="Calibri" w:hAnsi="Calibri" w:cs="Times New Roman"/>
    </w:rPr>
  </w:style>
  <w:style w:type="paragraph" w:styleId="TDC5">
    <w:name w:val="toc 5"/>
    <w:basedOn w:val="Normal"/>
    <w:next w:val="Normal"/>
    <w:autoRedefine/>
    <w:uiPriority w:val="39"/>
    <w:unhideWhenUsed/>
    <w:rsid w:val="00BC5D85"/>
    <w:pPr>
      <w:suppressAutoHyphens/>
      <w:autoSpaceDN w:val="0"/>
      <w:spacing w:after="100" w:line="276" w:lineRule="auto"/>
      <w:ind w:left="880"/>
      <w:textAlignment w:val="baseline"/>
    </w:pPr>
    <w:rPr>
      <w:rFonts w:ascii="Calibri" w:eastAsia="Calibri" w:hAnsi="Calibri" w:cs="Times New Roman"/>
    </w:rPr>
  </w:style>
  <w:style w:type="paragraph" w:styleId="Tabladeilustraciones">
    <w:name w:val="table of figures"/>
    <w:basedOn w:val="Normal"/>
    <w:next w:val="Normal"/>
    <w:uiPriority w:val="99"/>
    <w:unhideWhenUsed/>
    <w:rsid w:val="00BC5D85"/>
    <w:pPr>
      <w:suppressAutoHyphens/>
      <w:autoSpaceDN w:val="0"/>
      <w:spacing w:after="0" w:line="276" w:lineRule="auto"/>
      <w:textAlignment w:val="baseline"/>
    </w:pPr>
    <w:rPr>
      <w:rFonts w:ascii="Calibri" w:eastAsia="Calibri" w:hAnsi="Calibri" w:cs="Times New Roman"/>
    </w:rPr>
  </w:style>
  <w:style w:type="table" w:styleId="Tablaconcuadrcula4-nfasis3">
    <w:name w:val="Grid Table 4 Accent 3"/>
    <w:basedOn w:val="Tablanormal"/>
    <w:uiPriority w:val="49"/>
    <w:rsid w:val="00BC5D8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BC5D8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Sinlista2">
    <w:name w:val="Sin lista2"/>
    <w:next w:val="Sinlista"/>
    <w:uiPriority w:val="99"/>
    <w:semiHidden/>
    <w:unhideWhenUsed/>
    <w:rsid w:val="003716A2"/>
  </w:style>
  <w:style w:type="table" w:customStyle="1" w:styleId="TableNormal">
    <w:name w:val="Table Normal"/>
    <w:uiPriority w:val="2"/>
    <w:semiHidden/>
    <w:unhideWhenUsed/>
    <w:qFormat/>
    <w:rsid w:val="003716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Estilo1">
    <w:name w:val="Estilo1"/>
    <w:uiPriority w:val="99"/>
    <w:rsid w:val="003716A2"/>
    <w:pPr>
      <w:numPr>
        <w:numId w:val="2"/>
      </w:numPr>
    </w:pPr>
  </w:style>
  <w:style w:type="paragraph" w:customStyle="1" w:styleId="TtuloTDC1">
    <w:name w:val="Título TDC1"/>
    <w:basedOn w:val="Ttulo1"/>
    <w:next w:val="Normal"/>
    <w:uiPriority w:val="39"/>
    <w:unhideWhenUsed/>
    <w:qFormat/>
    <w:rsid w:val="003716A2"/>
    <w:pPr>
      <w:numPr>
        <w:numId w:val="0"/>
      </w:numPr>
      <w:outlineLvl w:val="9"/>
    </w:pPr>
    <w:rPr>
      <w:rFonts w:eastAsia="Times New Roman"/>
      <w:lang w:eastAsia="es-CO"/>
    </w:rPr>
  </w:style>
  <w:style w:type="paragraph" w:customStyle="1" w:styleId="BodyText21">
    <w:name w:val="Body Text 21"/>
    <w:basedOn w:val="Normal"/>
    <w:uiPriority w:val="99"/>
    <w:rsid w:val="003716A2"/>
    <w:pPr>
      <w:tabs>
        <w:tab w:val="left" w:pos="3969"/>
        <w:tab w:val="left" w:pos="4903"/>
      </w:tabs>
      <w:spacing w:after="0" w:line="240" w:lineRule="auto"/>
      <w:jc w:val="both"/>
    </w:pPr>
    <w:rPr>
      <w:rFonts w:ascii="Arial" w:eastAsia="Times New Roman" w:hAnsi="Arial" w:cs="Times New Roman"/>
      <w:snapToGrid w:val="0"/>
      <w:color w:val="000000"/>
      <w:kern w:val="24"/>
      <w:position w:val="6"/>
      <w:sz w:val="24"/>
      <w:szCs w:val="20"/>
      <w:lang w:val="es-ES_tradnl" w:eastAsia="es-ES"/>
    </w:rPr>
  </w:style>
  <w:style w:type="paragraph" w:styleId="Continuarlista">
    <w:name w:val="List Continue"/>
    <w:basedOn w:val="Normal"/>
    <w:uiPriority w:val="99"/>
    <w:unhideWhenUsed/>
    <w:rsid w:val="003716A2"/>
    <w:pPr>
      <w:spacing w:after="120" w:line="276" w:lineRule="auto"/>
      <w:ind w:left="283"/>
      <w:contextualSpacing/>
    </w:pPr>
    <w:rPr>
      <w:rFonts w:ascii="Calibri" w:eastAsia="Calibri" w:hAnsi="Calibri" w:cs="Times New Roman"/>
    </w:rPr>
  </w:style>
  <w:style w:type="paragraph" w:customStyle="1" w:styleId="BodyText31">
    <w:name w:val="Body Text 31"/>
    <w:basedOn w:val="Normal"/>
    <w:uiPriority w:val="99"/>
    <w:rsid w:val="003716A2"/>
    <w:pPr>
      <w:tabs>
        <w:tab w:val="left" w:pos="-284"/>
      </w:tabs>
      <w:spacing w:after="0" w:line="240" w:lineRule="auto"/>
      <w:jc w:val="both"/>
    </w:pPr>
    <w:rPr>
      <w:rFonts w:ascii="Arial" w:eastAsia="Times New Roman" w:hAnsi="Arial" w:cs="Times New Roman"/>
      <w:b/>
      <w:sz w:val="28"/>
      <w:szCs w:val="20"/>
      <w:lang w:eastAsia="es-ES"/>
    </w:rPr>
  </w:style>
  <w:style w:type="paragraph" w:customStyle="1" w:styleId="Textoindependiente31">
    <w:name w:val="Texto independiente 31"/>
    <w:basedOn w:val="Normal"/>
    <w:uiPriority w:val="99"/>
    <w:rsid w:val="003716A2"/>
    <w:pPr>
      <w:tabs>
        <w:tab w:val="left" w:pos="-284"/>
      </w:tabs>
      <w:spacing w:after="0" w:line="240" w:lineRule="auto"/>
      <w:jc w:val="both"/>
    </w:pPr>
    <w:rPr>
      <w:rFonts w:ascii="Arial" w:eastAsia="Times New Roman" w:hAnsi="Arial" w:cs="Times New Roman"/>
      <w:b/>
      <w:sz w:val="28"/>
      <w:szCs w:val="20"/>
      <w:lang w:eastAsia="es-ES"/>
    </w:rPr>
  </w:style>
  <w:style w:type="paragraph" w:customStyle="1" w:styleId="Sangra3detindependiente1">
    <w:name w:val="Sangría 3 de t. independiente1"/>
    <w:basedOn w:val="Normal"/>
    <w:next w:val="Sangra3detindependiente"/>
    <w:link w:val="Sangra3detindependienteCar"/>
    <w:uiPriority w:val="99"/>
    <w:unhideWhenUsed/>
    <w:rsid w:val="003716A2"/>
    <w:pPr>
      <w:spacing w:after="120"/>
      <w:ind w:left="283"/>
    </w:pPr>
    <w:rPr>
      <w:sz w:val="16"/>
      <w:szCs w:val="16"/>
    </w:rPr>
  </w:style>
  <w:style w:type="character" w:customStyle="1" w:styleId="Sangra3detindependienteCar">
    <w:name w:val="Sangría 3 de t. independiente Car"/>
    <w:basedOn w:val="Fuentedeprrafopredeter"/>
    <w:link w:val="Sangra3detindependiente1"/>
    <w:uiPriority w:val="99"/>
    <w:rsid w:val="003716A2"/>
    <w:rPr>
      <w:sz w:val="16"/>
      <w:szCs w:val="16"/>
      <w:lang w:val="es-CO"/>
    </w:rPr>
  </w:style>
  <w:style w:type="paragraph" w:customStyle="1" w:styleId="Textoindependiente32">
    <w:name w:val="Texto independiente 32"/>
    <w:basedOn w:val="Normal"/>
    <w:next w:val="Textoindependiente3"/>
    <w:link w:val="Textoindependiente3Car"/>
    <w:uiPriority w:val="99"/>
    <w:unhideWhenUsed/>
    <w:rsid w:val="003716A2"/>
    <w:pPr>
      <w:spacing w:after="120"/>
    </w:pPr>
    <w:rPr>
      <w:sz w:val="16"/>
      <w:szCs w:val="16"/>
    </w:rPr>
  </w:style>
  <w:style w:type="character" w:customStyle="1" w:styleId="Textoindependiente3Car">
    <w:name w:val="Texto independiente 3 Car"/>
    <w:basedOn w:val="Fuentedeprrafopredeter"/>
    <w:link w:val="Textoindependiente32"/>
    <w:uiPriority w:val="99"/>
    <w:rsid w:val="003716A2"/>
    <w:rPr>
      <w:sz w:val="16"/>
      <w:szCs w:val="16"/>
      <w:lang w:val="es-CO"/>
    </w:rPr>
  </w:style>
  <w:style w:type="table" w:customStyle="1" w:styleId="TableGrid">
    <w:name w:val="TableGrid"/>
    <w:rsid w:val="003716A2"/>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Pa10">
    <w:name w:val="Pa10"/>
    <w:basedOn w:val="Default"/>
    <w:next w:val="Default"/>
    <w:uiPriority w:val="99"/>
    <w:rsid w:val="003716A2"/>
    <w:pPr>
      <w:spacing w:line="201" w:lineRule="atLeast"/>
    </w:pPr>
    <w:rPr>
      <w:rFonts w:ascii="Helvetica" w:hAnsi="Helvetica" w:cs="Helvetica"/>
      <w:color w:val="auto"/>
      <w:lang w:eastAsia="en-US"/>
    </w:rPr>
  </w:style>
  <w:style w:type="paragraph" w:customStyle="1" w:styleId="Pa11">
    <w:name w:val="Pa11"/>
    <w:basedOn w:val="Default"/>
    <w:next w:val="Default"/>
    <w:uiPriority w:val="99"/>
    <w:rsid w:val="003716A2"/>
    <w:pPr>
      <w:spacing w:line="201" w:lineRule="atLeast"/>
    </w:pPr>
    <w:rPr>
      <w:rFonts w:ascii="Helvetica" w:hAnsi="Helvetica" w:cs="Helvetica"/>
      <w:color w:val="auto"/>
      <w:lang w:eastAsia="en-US"/>
    </w:rPr>
  </w:style>
  <w:style w:type="paragraph" w:customStyle="1" w:styleId="Pa9">
    <w:name w:val="Pa9"/>
    <w:basedOn w:val="Default"/>
    <w:next w:val="Default"/>
    <w:uiPriority w:val="99"/>
    <w:rsid w:val="003716A2"/>
    <w:pPr>
      <w:spacing w:line="201" w:lineRule="atLeast"/>
    </w:pPr>
    <w:rPr>
      <w:rFonts w:ascii="Helvetica" w:hAnsi="Helvetica" w:cs="Helvetica"/>
      <w:color w:val="auto"/>
      <w:lang w:eastAsia="en-US"/>
    </w:rPr>
  </w:style>
  <w:style w:type="paragraph" w:customStyle="1" w:styleId="Pa5">
    <w:name w:val="Pa5"/>
    <w:basedOn w:val="Default"/>
    <w:next w:val="Default"/>
    <w:uiPriority w:val="99"/>
    <w:rsid w:val="003716A2"/>
    <w:pPr>
      <w:spacing w:line="201" w:lineRule="atLeast"/>
    </w:pPr>
    <w:rPr>
      <w:rFonts w:ascii="Helvetica" w:hAnsi="Helvetica" w:cs="Helvetica"/>
      <w:color w:val="auto"/>
      <w:lang w:eastAsia="en-US"/>
    </w:rPr>
  </w:style>
  <w:style w:type="character" w:customStyle="1" w:styleId="apple-converted-space">
    <w:name w:val="apple-converted-space"/>
    <w:basedOn w:val="Fuentedeprrafopredeter"/>
    <w:rsid w:val="003716A2"/>
  </w:style>
  <w:style w:type="paragraph" w:customStyle="1" w:styleId="NormalWeb1">
    <w:name w:val="Normal (Web)1"/>
    <w:basedOn w:val="Normal"/>
    <w:next w:val="NormalWeb"/>
    <w:uiPriority w:val="99"/>
    <w:unhideWhenUsed/>
    <w:rsid w:val="003716A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delmarcadordeposicin">
    <w:name w:val="Placeholder Text"/>
    <w:basedOn w:val="Fuentedeprrafopredeter"/>
    <w:uiPriority w:val="99"/>
    <w:semiHidden/>
    <w:rsid w:val="003716A2"/>
    <w:rPr>
      <w:color w:val="808080"/>
    </w:rPr>
  </w:style>
  <w:style w:type="paragraph" w:customStyle="1" w:styleId="CarCarCar1Car">
    <w:name w:val="Car Car Car1 Car"/>
    <w:basedOn w:val="Normal"/>
    <w:rsid w:val="003716A2"/>
    <w:pPr>
      <w:spacing w:line="240" w:lineRule="exact"/>
      <w:ind w:left="500"/>
      <w:jc w:val="center"/>
    </w:pPr>
    <w:rPr>
      <w:rFonts w:ascii="Verdana" w:eastAsia="Times New Roman" w:hAnsi="Verdana" w:cs="Arial"/>
      <w:b/>
      <w:sz w:val="20"/>
      <w:szCs w:val="20"/>
      <w:lang w:val="es-VE"/>
    </w:rPr>
  </w:style>
  <w:style w:type="paragraph" w:customStyle="1" w:styleId="Textonotapie1">
    <w:name w:val="Texto nota pie1"/>
    <w:basedOn w:val="Normal"/>
    <w:next w:val="Textonotapie"/>
    <w:link w:val="TextonotapieCar"/>
    <w:uiPriority w:val="99"/>
    <w:semiHidden/>
    <w:unhideWhenUsed/>
    <w:rsid w:val="003716A2"/>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3716A2"/>
    <w:rPr>
      <w:sz w:val="20"/>
      <w:szCs w:val="20"/>
      <w:lang w:val="es-CO"/>
    </w:rPr>
  </w:style>
  <w:style w:type="character" w:styleId="Refdenotaalpie">
    <w:name w:val="footnote reference"/>
    <w:basedOn w:val="Fuentedeprrafopredeter"/>
    <w:uiPriority w:val="99"/>
    <w:semiHidden/>
    <w:unhideWhenUsed/>
    <w:rsid w:val="003716A2"/>
    <w:rPr>
      <w:vertAlign w:val="superscript"/>
    </w:rPr>
  </w:style>
  <w:style w:type="paragraph" w:customStyle="1" w:styleId="Prrafodelista1">
    <w:name w:val="Párrafo de lista1"/>
    <w:basedOn w:val="Normal"/>
    <w:rsid w:val="003716A2"/>
    <w:pPr>
      <w:spacing w:after="0" w:line="240" w:lineRule="auto"/>
      <w:ind w:left="720"/>
      <w:jc w:val="both"/>
    </w:pPr>
    <w:rPr>
      <w:rFonts w:ascii="Calibri" w:eastAsia="Times New Roman" w:hAnsi="Calibri" w:cs="Times New Roman"/>
      <w:lang w:val="es-ES"/>
    </w:rPr>
  </w:style>
  <w:style w:type="character" w:customStyle="1" w:styleId="documentotitulo1">
    <w:name w:val="documentotitulo1"/>
    <w:basedOn w:val="Fuentedeprrafopredeter"/>
    <w:rsid w:val="003716A2"/>
    <w:rPr>
      <w:rFonts w:ascii="Verdana" w:hAnsi="Verdana" w:hint="default"/>
      <w:b/>
      <w:bCs/>
      <w:strike w:val="0"/>
      <w:dstrike w:val="0"/>
      <w:color w:val="5A6D7E"/>
      <w:sz w:val="18"/>
      <w:szCs w:val="18"/>
      <w:u w:val="none"/>
      <w:effect w:val="none"/>
    </w:rPr>
  </w:style>
  <w:style w:type="character" w:customStyle="1" w:styleId="Ttulo1Car1">
    <w:name w:val="Título 1 Car1"/>
    <w:aliases w:val="Car Car Car Car Car Car Car Car Car Car Car Car Car Car Car Car Car Car Car Car Car Car Car Car Car Car Car Car Car Car Car Car Car Car Car Car Car Car Car Car Car Car Car Car Car Car Car Car Car1"/>
    <w:basedOn w:val="Fuentedeprrafopredeter"/>
    <w:uiPriority w:val="9"/>
    <w:rsid w:val="003716A2"/>
    <w:rPr>
      <w:rFonts w:ascii="Calibri Light" w:hAnsi="Calibri Light" w:hint="default"/>
      <w:color w:val="2E74B5"/>
    </w:rPr>
  </w:style>
  <w:style w:type="paragraph" w:customStyle="1" w:styleId="TDC61">
    <w:name w:val="TDC 61"/>
    <w:basedOn w:val="Normal"/>
    <w:next w:val="TDC6"/>
    <w:autoRedefine/>
    <w:uiPriority w:val="39"/>
    <w:unhideWhenUsed/>
    <w:rsid w:val="003716A2"/>
    <w:pPr>
      <w:spacing w:after="100" w:line="276" w:lineRule="auto"/>
      <w:ind w:left="1100"/>
    </w:pPr>
    <w:rPr>
      <w:rFonts w:ascii="Calibri" w:hAnsi="Calibri" w:cs="Times New Roman"/>
      <w:lang w:eastAsia="es-ES"/>
    </w:rPr>
  </w:style>
  <w:style w:type="paragraph" w:customStyle="1" w:styleId="TDC71">
    <w:name w:val="TDC 71"/>
    <w:basedOn w:val="Normal"/>
    <w:next w:val="TDC7"/>
    <w:autoRedefine/>
    <w:uiPriority w:val="39"/>
    <w:unhideWhenUsed/>
    <w:rsid w:val="003716A2"/>
    <w:pPr>
      <w:spacing w:after="100" w:line="276" w:lineRule="auto"/>
      <w:ind w:left="1320"/>
    </w:pPr>
    <w:rPr>
      <w:rFonts w:ascii="Calibri" w:hAnsi="Calibri" w:cs="Times New Roman"/>
      <w:lang w:eastAsia="es-ES"/>
    </w:rPr>
  </w:style>
  <w:style w:type="paragraph" w:customStyle="1" w:styleId="TDC81">
    <w:name w:val="TDC 81"/>
    <w:basedOn w:val="Normal"/>
    <w:next w:val="TDC8"/>
    <w:autoRedefine/>
    <w:uiPriority w:val="39"/>
    <w:unhideWhenUsed/>
    <w:rsid w:val="003716A2"/>
    <w:pPr>
      <w:spacing w:after="100" w:line="276" w:lineRule="auto"/>
      <w:ind w:left="1540"/>
    </w:pPr>
    <w:rPr>
      <w:rFonts w:ascii="Calibri" w:hAnsi="Calibri" w:cs="Times New Roman"/>
      <w:lang w:eastAsia="es-ES"/>
    </w:rPr>
  </w:style>
  <w:style w:type="paragraph" w:customStyle="1" w:styleId="TDC91">
    <w:name w:val="TDC 91"/>
    <w:basedOn w:val="Normal"/>
    <w:next w:val="TDC9"/>
    <w:autoRedefine/>
    <w:uiPriority w:val="39"/>
    <w:unhideWhenUsed/>
    <w:rsid w:val="003716A2"/>
    <w:pPr>
      <w:spacing w:after="100" w:line="276" w:lineRule="auto"/>
      <w:ind w:left="1760"/>
    </w:pPr>
    <w:rPr>
      <w:rFonts w:ascii="Calibri" w:hAnsi="Calibri" w:cs="Times New Roman"/>
      <w:lang w:eastAsia="es-ES"/>
    </w:rPr>
  </w:style>
  <w:style w:type="paragraph" w:customStyle="1" w:styleId="Ttulo10">
    <w:name w:val="Título1"/>
    <w:basedOn w:val="Normal"/>
    <w:next w:val="Ttulo"/>
    <w:link w:val="TtuloCar"/>
    <w:uiPriority w:val="99"/>
    <w:qFormat/>
    <w:rsid w:val="003716A2"/>
    <w:pPr>
      <w:spacing w:after="0" w:line="240" w:lineRule="auto"/>
      <w:jc w:val="center"/>
    </w:pPr>
    <w:rPr>
      <w:rFonts w:ascii="AvantGarde Bk BT" w:hAnsi="AvantGarde Bk BT" w:cs="Times New Roman"/>
      <w:sz w:val="28"/>
      <w:szCs w:val="28"/>
      <w:lang w:eastAsia="es-ES"/>
    </w:rPr>
  </w:style>
  <w:style w:type="character" w:customStyle="1" w:styleId="TtuloCar">
    <w:name w:val="Título Car"/>
    <w:basedOn w:val="Fuentedeprrafopredeter"/>
    <w:link w:val="Ttulo10"/>
    <w:uiPriority w:val="99"/>
    <w:rsid w:val="003716A2"/>
    <w:rPr>
      <w:rFonts w:ascii="AvantGarde Bk BT" w:hAnsi="AvantGarde Bk BT" w:cs="Times New Roman"/>
      <w:sz w:val="28"/>
      <w:szCs w:val="28"/>
      <w:lang w:val="es-CO" w:eastAsia="es-ES"/>
    </w:rPr>
  </w:style>
  <w:style w:type="paragraph" w:customStyle="1" w:styleId="Textoindependiente21">
    <w:name w:val="Texto independiente 21"/>
    <w:basedOn w:val="Normal"/>
    <w:next w:val="Textoindependiente2"/>
    <w:link w:val="Textoindependiente2Car"/>
    <w:uiPriority w:val="99"/>
    <w:semiHidden/>
    <w:unhideWhenUsed/>
    <w:rsid w:val="003716A2"/>
    <w:pPr>
      <w:spacing w:after="120" w:line="480" w:lineRule="auto"/>
      <w:jc w:val="both"/>
    </w:pPr>
    <w:rPr>
      <w:rFonts w:ascii="Calibri" w:hAnsi="Calibri" w:cs="Times New Roman"/>
      <w:lang w:eastAsia="es-ES"/>
    </w:rPr>
  </w:style>
  <w:style w:type="character" w:customStyle="1" w:styleId="Textoindependiente2Car">
    <w:name w:val="Texto independiente 2 Car"/>
    <w:basedOn w:val="Fuentedeprrafopredeter"/>
    <w:link w:val="Textoindependiente21"/>
    <w:uiPriority w:val="99"/>
    <w:semiHidden/>
    <w:rsid w:val="003716A2"/>
    <w:rPr>
      <w:rFonts w:ascii="Calibri" w:hAnsi="Calibri" w:cs="Times New Roman"/>
      <w:lang w:val="es-CO" w:eastAsia="es-ES"/>
    </w:rPr>
  </w:style>
  <w:style w:type="paragraph" w:customStyle="1" w:styleId="Textosinformato1">
    <w:name w:val="Texto sin formato1"/>
    <w:basedOn w:val="Normal"/>
    <w:next w:val="Textosinformato"/>
    <w:link w:val="TextosinformatoCar"/>
    <w:uiPriority w:val="99"/>
    <w:semiHidden/>
    <w:unhideWhenUsed/>
    <w:rsid w:val="003716A2"/>
    <w:pPr>
      <w:spacing w:after="200" w:line="276" w:lineRule="auto"/>
      <w:jc w:val="both"/>
    </w:pPr>
    <w:rPr>
      <w:rFonts w:ascii="Consolas" w:hAnsi="Consolas" w:cs="Consolas"/>
      <w:sz w:val="21"/>
      <w:szCs w:val="21"/>
    </w:rPr>
  </w:style>
  <w:style w:type="character" w:customStyle="1" w:styleId="TextosinformatoCar">
    <w:name w:val="Texto sin formato Car"/>
    <w:basedOn w:val="Fuentedeprrafopredeter"/>
    <w:link w:val="Textosinformato1"/>
    <w:uiPriority w:val="99"/>
    <w:semiHidden/>
    <w:rsid w:val="003716A2"/>
    <w:rPr>
      <w:rFonts w:ascii="Consolas" w:hAnsi="Consolas" w:cs="Consolas"/>
      <w:sz w:val="21"/>
      <w:szCs w:val="21"/>
      <w:lang w:val="es-CO"/>
    </w:rPr>
  </w:style>
  <w:style w:type="character" w:customStyle="1" w:styleId="TituloCar">
    <w:name w:val="Titulo Car"/>
    <w:basedOn w:val="Fuentedeprrafopredeter"/>
    <w:link w:val="Titulo"/>
    <w:uiPriority w:val="99"/>
    <w:semiHidden/>
    <w:locked/>
    <w:rsid w:val="003716A2"/>
    <w:rPr>
      <w:rFonts w:ascii="Calibri" w:hAnsi="Calibri"/>
      <w:b/>
      <w:bCs/>
      <w:caps/>
    </w:rPr>
  </w:style>
  <w:style w:type="paragraph" w:customStyle="1" w:styleId="Titulo">
    <w:name w:val="Titulo"/>
    <w:basedOn w:val="Normal"/>
    <w:link w:val="TituloCar"/>
    <w:uiPriority w:val="99"/>
    <w:semiHidden/>
    <w:rsid w:val="003716A2"/>
    <w:pPr>
      <w:numPr>
        <w:numId w:val="3"/>
      </w:numPr>
      <w:spacing w:after="0" w:line="240" w:lineRule="auto"/>
      <w:jc w:val="both"/>
    </w:pPr>
    <w:rPr>
      <w:rFonts w:ascii="Calibri" w:hAnsi="Calibri"/>
      <w:b/>
      <w:bCs/>
      <w:caps/>
    </w:rPr>
  </w:style>
  <w:style w:type="paragraph" w:customStyle="1" w:styleId="Vieta">
    <w:name w:val="Viñeta"/>
    <w:basedOn w:val="Normal"/>
    <w:uiPriority w:val="99"/>
    <w:semiHidden/>
    <w:rsid w:val="003716A2"/>
    <w:pPr>
      <w:numPr>
        <w:numId w:val="4"/>
      </w:numPr>
      <w:spacing w:after="0" w:line="240" w:lineRule="auto"/>
      <w:ind w:left="567" w:hanging="283"/>
      <w:jc w:val="both"/>
    </w:pPr>
    <w:rPr>
      <w:rFonts w:ascii="Calibri" w:hAnsi="Calibri" w:cs="Times New Roman"/>
      <w:lang w:eastAsia="es-CO"/>
    </w:rPr>
  </w:style>
  <w:style w:type="character" w:customStyle="1" w:styleId="TitulosCar">
    <w:name w:val="Titulos Car"/>
    <w:basedOn w:val="Fuentedeprrafopredeter"/>
    <w:link w:val="Titulos"/>
    <w:locked/>
    <w:rsid w:val="003716A2"/>
    <w:rPr>
      <w:rFonts w:ascii="Calibri" w:hAnsi="Calibri"/>
    </w:rPr>
  </w:style>
  <w:style w:type="paragraph" w:customStyle="1" w:styleId="Titulos">
    <w:name w:val="Titulos"/>
    <w:basedOn w:val="Normal"/>
    <w:link w:val="TitulosCar"/>
    <w:qFormat/>
    <w:rsid w:val="003716A2"/>
    <w:pPr>
      <w:keepNext/>
      <w:numPr>
        <w:numId w:val="5"/>
      </w:numPr>
      <w:spacing w:after="0" w:line="240" w:lineRule="auto"/>
      <w:ind w:left="284" w:hanging="142"/>
      <w:jc w:val="both"/>
    </w:pPr>
    <w:rPr>
      <w:rFonts w:ascii="Calibri" w:hAnsi="Calibri"/>
    </w:rPr>
  </w:style>
  <w:style w:type="character" w:customStyle="1" w:styleId="RiesgosCar">
    <w:name w:val="Riesgos Car"/>
    <w:basedOn w:val="Fuentedeprrafopredeter"/>
    <w:link w:val="Riesgos"/>
    <w:uiPriority w:val="99"/>
    <w:semiHidden/>
    <w:locked/>
    <w:rsid w:val="003716A2"/>
    <w:rPr>
      <w:rFonts w:ascii="Calibri" w:hAnsi="Calibri"/>
    </w:rPr>
  </w:style>
  <w:style w:type="paragraph" w:customStyle="1" w:styleId="Riesgos">
    <w:name w:val="Riesgos"/>
    <w:basedOn w:val="Normal"/>
    <w:link w:val="RiesgosCar"/>
    <w:uiPriority w:val="99"/>
    <w:semiHidden/>
    <w:rsid w:val="003716A2"/>
    <w:pPr>
      <w:numPr>
        <w:numId w:val="6"/>
      </w:numPr>
      <w:spacing w:after="0" w:line="240" w:lineRule="auto"/>
      <w:jc w:val="both"/>
    </w:pPr>
    <w:rPr>
      <w:rFonts w:ascii="Calibri" w:hAnsi="Calibri"/>
    </w:rPr>
  </w:style>
  <w:style w:type="character" w:customStyle="1" w:styleId="PoliticasCar">
    <w:name w:val="Politicas Car"/>
    <w:basedOn w:val="Fuentedeprrafopredeter"/>
    <w:link w:val="Politicas"/>
    <w:semiHidden/>
    <w:locked/>
    <w:rsid w:val="003716A2"/>
    <w:rPr>
      <w:rFonts w:ascii="Calibri" w:hAnsi="Calibri"/>
      <w:color w:val="000000"/>
    </w:rPr>
  </w:style>
  <w:style w:type="paragraph" w:customStyle="1" w:styleId="Politicas">
    <w:name w:val="Politicas"/>
    <w:basedOn w:val="Normal"/>
    <w:link w:val="PoliticasCar"/>
    <w:semiHidden/>
    <w:rsid w:val="003716A2"/>
    <w:pPr>
      <w:spacing w:after="200" w:line="240" w:lineRule="auto"/>
      <w:jc w:val="both"/>
    </w:pPr>
    <w:rPr>
      <w:rFonts w:ascii="Calibri" w:hAnsi="Calibri"/>
      <w:color w:val="000000"/>
    </w:rPr>
  </w:style>
  <w:style w:type="character" w:customStyle="1" w:styleId="Titulo2Car">
    <w:name w:val="Titulo 2 Car"/>
    <w:basedOn w:val="Fuentedeprrafopredeter"/>
    <w:link w:val="Titulo2"/>
    <w:uiPriority w:val="99"/>
    <w:semiHidden/>
    <w:locked/>
    <w:rsid w:val="003716A2"/>
    <w:rPr>
      <w:rFonts w:ascii="Calibri" w:hAnsi="Calibri"/>
    </w:rPr>
  </w:style>
  <w:style w:type="paragraph" w:customStyle="1" w:styleId="Titulo2">
    <w:name w:val="Titulo 2"/>
    <w:basedOn w:val="Normal"/>
    <w:link w:val="Titulo2Car"/>
    <w:uiPriority w:val="99"/>
    <w:semiHidden/>
    <w:rsid w:val="003716A2"/>
    <w:pPr>
      <w:keepNext/>
      <w:spacing w:after="0" w:line="240" w:lineRule="auto"/>
      <w:ind w:left="907" w:hanging="623"/>
      <w:jc w:val="both"/>
    </w:pPr>
    <w:rPr>
      <w:rFonts w:ascii="Calibri" w:hAnsi="Calibri"/>
    </w:rPr>
  </w:style>
  <w:style w:type="character" w:customStyle="1" w:styleId="Titulo3Car">
    <w:name w:val="Titulo 3 Car"/>
    <w:basedOn w:val="Fuentedeprrafopredeter"/>
    <w:link w:val="Titulo3"/>
    <w:uiPriority w:val="99"/>
    <w:semiHidden/>
    <w:locked/>
    <w:rsid w:val="003716A2"/>
    <w:rPr>
      <w:rFonts w:ascii="Calibri" w:hAnsi="Calibri"/>
      <w:b/>
      <w:bCs/>
    </w:rPr>
  </w:style>
  <w:style w:type="paragraph" w:customStyle="1" w:styleId="Titulo3">
    <w:name w:val="Titulo 3"/>
    <w:basedOn w:val="Normal"/>
    <w:link w:val="Titulo3Car"/>
    <w:uiPriority w:val="99"/>
    <w:semiHidden/>
    <w:rsid w:val="003716A2"/>
    <w:pPr>
      <w:keepNext/>
      <w:numPr>
        <w:ilvl w:val="2"/>
        <w:numId w:val="5"/>
      </w:numPr>
      <w:spacing w:after="0" w:line="240" w:lineRule="auto"/>
      <w:jc w:val="both"/>
    </w:pPr>
    <w:rPr>
      <w:rFonts w:ascii="Calibri" w:hAnsi="Calibri"/>
      <w:b/>
      <w:bCs/>
    </w:rPr>
  </w:style>
  <w:style w:type="paragraph" w:customStyle="1" w:styleId="Textonotaalfinal1">
    <w:name w:val="Texto nota al final1"/>
    <w:basedOn w:val="Normal"/>
    <w:next w:val="Textonotaalfinal"/>
    <w:link w:val="TextonotaalfinalCar"/>
    <w:uiPriority w:val="99"/>
    <w:semiHidden/>
    <w:unhideWhenUsed/>
    <w:rsid w:val="003716A2"/>
    <w:pPr>
      <w:spacing w:after="0" w:line="240" w:lineRule="auto"/>
    </w:pPr>
    <w:rPr>
      <w:sz w:val="20"/>
      <w:szCs w:val="20"/>
    </w:rPr>
  </w:style>
  <w:style w:type="character" w:customStyle="1" w:styleId="TextonotaalfinalCar">
    <w:name w:val="Texto nota al final Car"/>
    <w:basedOn w:val="Fuentedeprrafopredeter"/>
    <w:link w:val="Textonotaalfinal1"/>
    <w:uiPriority w:val="99"/>
    <w:semiHidden/>
    <w:rsid w:val="003716A2"/>
    <w:rPr>
      <w:sz w:val="20"/>
      <w:szCs w:val="20"/>
      <w:lang w:val="es-CO"/>
    </w:rPr>
  </w:style>
  <w:style w:type="character" w:styleId="Refdenotaalfinal">
    <w:name w:val="endnote reference"/>
    <w:basedOn w:val="Fuentedeprrafopredeter"/>
    <w:uiPriority w:val="99"/>
    <w:semiHidden/>
    <w:unhideWhenUsed/>
    <w:rsid w:val="003716A2"/>
    <w:rPr>
      <w:vertAlign w:val="superscript"/>
    </w:rPr>
  </w:style>
  <w:style w:type="paragraph" w:styleId="Sangradetextonormal">
    <w:name w:val="Body Text Indent"/>
    <w:basedOn w:val="Normal"/>
    <w:link w:val="SangradetextonormalCar"/>
    <w:rsid w:val="003716A2"/>
    <w:pPr>
      <w:spacing w:after="0" w:line="240" w:lineRule="auto"/>
      <w:ind w:left="709" w:hanging="709"/>
      <w:jc w:val="both"/>
    </w:pPr>
    <w:rPr>
      <w:rFonts w:ascii="Arial Narrow" w:eastAsia="Times New Roman" w:hAnsi="Arial Narrow" w:cs="Times New Roman"/>
      <w:b/>
      <w:szCs w:val="20"/>
    </w:rPr>
  </w:style>
  <w:style w:type="character" w:customStyle="1" w:styleId="SangradetextonormalCar">
    <w:name w:val="Sangría de texto normal Car"/>
    <w:basedOn w:val="Fuentedeprrafopredeter"/>
    <w:link w:val="Sangradetextonormal"/>
    <w:rsid w:val="003716A2"/>
    <w:rPr>
      <w:rFonts w:ascii="Arial Narrow" w:eastAsia="Times New Roman" w:hAnsi="Arial Narrow" w:cs="Times New Roman"/>
      <w:b/>
      <w:szCs w:val="20"/>
    </w:rPr>
  </w:style>
  <w:style w:type="paragraph" w:customStyle="1" w:styleId="Norm">
    <w:name w:val="Norm"/>
    <w:basedOn w:val="Normal"/>
    <w:uiPriority w:val="99"/>
    <w:rsid w:val="003716A2"/>
    <w:pPr>
      <w:widowControl w:val="0"/>
      <w:tabs>
        <w:tab w:val="left" w:pos="960"/>
        <w:tab w:val="right" w:leader="underscore" w:pos="8840"/>
      </w:tabs>
      <w:spacing w:after="0" w:line="240" w:lineRule="auto"/>
      <w:ind w:left="482"/>
      <w:jc w:val="both"/>
    </w:pPr>
    <w:rPr>
      <w:rFonts w:ascii="Arial" w:eastAsia="Times New Roman" w:hAnsi="Arial" w:cs="Times New Roman"/>
      <w:i/>
      <w:szCs w:val="20"/>
    </w:rPr>
  </w:style>
  <w:style w:type="paragraph" w:customStyle="1" w:styleId="Sinespaciado1">
    <w:name w:val="Sin espaciado1"/>
    <w:link w:val="NoSpacingCar"/>
    <w:uiPriority w:val="99"/>
    <w:rsid w:val="003716A2"/>
    <w:pPr>
      <w:spacing w:after="0" w:line="240" w:lineRule="auto"/>
    </w:pPr>
    <w:rPr>
      <w:rFonts w:ascii="Calibri" w:eastAsia="Times New Roman" w:hAnsi="Calibri" w:cs="Times New Roman"/>
      <w:lang w:val="es-ES"/>
    </w:rPr>
  </w:style>
  <w:style w:type="character" w:customStyle="1" w:styleId="NoSpacingCar">
    <w:name w:val="No Spacing Car"/>
    <w:link w:val="Sinespaciado1"/>
    <w:uiPriority w:val="99"/>
    <w:locked/>
    <w:rsid w:val="003716A2"/>
    <w:rPr>
      <w:rFonts w:ascii="Calibri" w:eastAsia="Times New Roman" w:hAnsi="Calibri" w:cs="Times New Roman"/>
      <w:lang w:val="es-ES"/>
    </w:rPr>
  </w:style>
  <w:style w:type="character" w:customStyle="1" w:styleId="SinespaciadoCar">
    <w:name w:val="Sin espaciado Car"/>
    <w:link w:val="Sinespaciado"/>
    <w:uiPriority w:val="1"/>
    <w:rsid w:val="003716A2"/>
    <w:rPr>
      <w:rFonts w:ascii="Calibri" w:eastAsia="Calibri" w:hAnsi="Calibri" w:cs="Times New Roman"/>
    </w:rPr>
  </w:style>
  <w:style w:type="character" w:customStyle="1" w:styleId="normalchar">
    <w:name w:val="normal__char"/>
    <w:rsid w:val="003716A2"/>
  </w:style>
  <w:style w:type="character" w:styleId="Ttulodellibro">
    <w:name w:val="Book Title"/>
    <w:basedOn w:val="Fuentedeprrafopredeter"/>
    <w:uiPriority w:val="33"/>
    <w:qFormat/>
    <w:rsid w:val="003716A2"/>
    <w:rPr>
      <w:b/>
      <w:bCs/>
      <w:i/>
      <w:iCs/>
      <w:spacing w:val="5"/>
    </w:rPr>
  </w:style>
  <w:style w:type="character" w:customStyle="1" w:styleId="TextocomentarioCar1">
    <w:name w:val="Texto comentario Car1"/>
    <w:basedOn w:val="Fuentedeprrafopredeter"/>
    <w:uiPriority w:val="99"/>
    <w:rsid w:val="003716A2"/>
    <w:rPr>
      <w:sz w:val="20"/>
      <w:szCs w:val="20"/>
    </w:rPr>
  </w:style>
  <w:style w:type="table" w:customStyle="1" w:styleId="Tabladecuadrcula1clara1">
    <w:name w:val="Tabla de cuadrícula 1 clara1"/>
    <w:basedOn w:val="Tablanormal"/>
    <w:next w:val="Tablaconcuadrcula1clara"/>
    <w:uiPriority w:val="46"/>
    <w:rsid w:val="003716A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next w:val="Tablaconcuadrcula1clara"/>
    <w:uiPriority w:val="46"/>
    <w:rsid w:val="003716A2"/>
    <w:pPr>
      <w:widowControl w:val="0"/>
      <w:autoSpaceDE w:val="0"/>
      <w:autoSpaceDN w:val="0"/>
      <w:spacing w:after="0" w:line="240" w:lineRule="auto"/>
    </w:pPr>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716A2"/>
    <w:rPr>
      <w:color w:val="605E5C"/>
      <w:shd w:val="clear" w:color="auto" w:fill="E1DFDD"/>
    </w:rPr>
  </w:style>
  <w:style w:type="paragraph" w:customStyle="1" w:styleId="Descripcin2">
    <w:name w:val="Descripción2"/>
    <w:basedOn w:val="Normal"/>
    <w:next w:val="Normal"/>
    <w:unhideWhenUsed/>
    <w:qFormat/>
    <w:rsid w:val="003716A2"/>
    <w:pPr>
      <w:widowControl w:val="0"/>
      <w:spacing w:after="200" w:line="240" w:lineRule="auto"/>
    </w:pPr>
    <w:rPr>
      <w:rFonts w:ascii="Times New Roman" w:eastAsia="Times New Roman" w:hAnsi="Times New Roman" w:cs="Times New Roman"/>
      <w:i/>
      <w:iCs/>
      <w:color w:val="1F497D"/>
      <w:sz w:val="18"/>
      <w:szCs w:val="18"/>
    </w:rPr>
  </w:style>
  <w:style w:type="character" w:customStyle="1" w:styleId="cf11">
    <w:name w:val="cf11"/>
    <w:basedOn w:val="Fuentedeprrafopredeter"/>
    <w:rsid w:val="003716A2"/>
    <w:rPr>
      <w:rFonts w:ascii="Segoe UI" w:hAnsi="Segoe UI" w:cs="Segoe UI" w:hint="default"/>
      <w:sz w:val="18"/>
      <w:szCs w:val="18"/>
    </w:rPr>
  </w:style>
  <w:style w:type="paragraph" w:styleId="Sangra3detindependiente">
    <w:name w:val="Body Text Indent 3"/>
    <w:basedOn w:val="Normal"/>
    <w:link w:val="Sangra3detindependienteCar1"/>
    <w:uiPriority w:val="99"/>
    <w:semiHidden/>
    <w:unhideWhenUsed/>
    <w:rsid w:val="003716A2"/>
    <w:pPr>
      <w:spacing w:after="120"/>
      <w:ind w:left="283"/>
    </w:pPr>
    <w:rPr>
      <w:sz w:val="16"/>
      <w:szCs w:val="16"/>
    </w:rPr>
  </w:style>
  <w:style w:type="character" w:customStyle="1" w:styleId="Sangra3detindependienteCar1">
    <w:name w:val="Sangría 3 de t. independiente Car1"/>
    <w:basedOn w:val="Fuentedeprrafopredeter"/>
    <w:link w:val="Sangra3detindependiente"/>
    <w:uiPriority w:val="99"/>
    <w:semiHidden/>
    <w:rsid w:val="003716A2"/>
    <w:rPr>
      <w:sz w:val="16"/>
      <w:szCs w:val="16"/>
    </w:rPr>
  </w:style>
  <w:style w:type="paragraph" w:styleId="Textoindependiente3">
    <w:name w:val="Body Text 3"/>
    <w:basedOn w:val="Normal"/>
    <w:link w:val="Textoindependiente3Car1"/>
    <w:uiPriority w:val="99"/>
    <w:semiHidden/>
    <w:unhideWhenUsed/>
    <w:rsid w:val="003716A2"/>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3716A2"/>
    <w:rPr>
      <w:sz w:val="16"/>
      <w:szCs w:val="16"/>
    </w:rPr>
  </w:style>
  <w:style w:type="paragraph" w:styleId="NormalWeb">
    <w:name w:val="Normal (Web)"/>
    <w:basedOn w:val="Normal"/>
    <w:uiPriority w:val="99"/>
    <w:semiHidden/>
    <w:unhideWhenUsed/>
    <w:rsid w:val="003716A2"/>
    <w:rPr>
      <w:rFonts w:ascii="Times New Roman" w:hAnsi="Times New Roman" w:cs="Times New Roman"/>
      <w:sz w:val="24"/>
      <w:szCs w:val="24"/>
    </w:rPr>
  </w:style>
  <w:style w:type="paragraph" w:styleId="Textonotapie">
    <w:name w:val="footnote text"/>
    <w:basedOn w:val="Normal"/>
    <w:link w:val="TextonotapieCar1"/>
    <w:uiPriority w:val="99"/>
    <w:semiHidden/>
    <w:unhideWhenUsed/>
    <w:rsid w:val="003716A2"/>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3716A2"/>
    <w:rPr>
      <w:sz w:val="20"/>
      <w:szCs w:val="20"/>
    </w:rPr>
  </w:style>
  <w:style w:type="paragraph" w:styleId="TDC6">
    <w:name w:val="toc 6"/>
    <w:basedOn w:val="Normal"/>
    <w:next w:val="Normal"/>
    <w:autoRedefine/>
    <w:uiPriority w:val="39"/>
    <w:semiHidden/>
    <w:unhideWhenUsed/>
    <w:rsid w:val="003716A2"/>
    <w:pPr>
      <w:spacing w:after="100"/>
      <w:ind w:left="1100"/>
    </w:pPr>
  </w:style>
  <w:style w:type="paragraph" w:styleId="TDC7">
    <w:name w:val="toc 7"/>
    <w:basedOn w:val="Normal"/>
    <w:next w:val="Normal"/>
    <w:autoRedefine/>
    <w:uiPriority w:val="39"/>
    <w:semiHidden/>
    <w:unhideWhenUsed/>
    <w:rsid w:val="003716A2"/>
    <w:pPr>
      <w:spacing w:after="100"/>
      <w:ind w:left="1320"/>
    </w:pPr>
  </w:style>
  <w:style w:type="paragraph" w:styleId="TDC8">
    <w:name w:val="toc 8"/>
    <w:basedOn w:val="Normal"/>
    <w:next w:val="Normal"/>
    <w:autoRedefine/>
    <w:uiPriority w:val="39"/>
    <w:semiHidden/>
    <w:unhideWhenUsed/>
    <w:rsid w:val="003716A2"/>
    <w:pPr>
      <w:spacing w:after="100"/>
      <w:ind w:left="1540"/>
    </w:pPr>
  </w:style>
  <w:style w:type="paragraph" w:styleId="TDC9">
    <w:name w:val="toc 9"/>
    <w:basedOn w:val="Normal"/>
    <w:next w:val="Normal"/>
    <w:autoRedefine/>
    <w:uiPriority w:val="39"/>
    <w:semiHidden/>
    <w:unhideWhenUsed/>
    <w:rsid w:val="003716A2"/>
    <w:pPr>
      <w:spacing w:after="100"/>
      <w:ind w:left="1760"/>
    </w:pPr>
  </w:style>
  <w:style w:type="paragraph" w:styleId="Ttulo">
    <w:name w:val="Title"/>
    <w:basedOn w:val="Normal"/>
    <w:next w:val="Normal"/>
    <w:link w:val="TtuloCar1"/>
    <w:uiPriority w:val="10"/>
    <w:qFormat/>
    <w:rsid w:val="003716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3716A2"/>
    <w:rPr>
      <w:rFonts w:asciiTheme="majorHAnsi" w:eastAsiaTheme="majorEastAsia" w:hAnsiTheme="majorHAnsi" w:cstheme="majorBidi"/>
      <w:spacing w:val="-10"/>
      <w:kern w:val="28"/>
      <w:sz w:val="56"/>
      <w:szCs w:val="56"/>
    </w:rPr>
  </w:style>
  <w:style w:type="paragraph" w:styleId="Textoindependiente2">
    <w:name w:val="Body Text 2"/>
    <w:basedOn w:val="Normal"/>
    <w:link w:val="Textoindependiente2Car1"/>
    <w:uiPriority w:val="99"/>
    <w:semiHidden/>
    <w:unhideWhenUsed/>
    <w:rsid w:val="003716A2"/>
    <w:pPr>
      <w:spacing w:after="120" w:line="480" w:lineRule="auto"/>
    </w:pPr>
  </w:style>
  <w:style w:type="character" w:customStyle="1" w:styleId="Textoindependiente2Car1">
    <w:name w:val="Texto independiente 2 Car1"/>
    <w:basedOn w:val="Fuentedeprrafopredeter"/>
    <w:link w:val="Textoindependiente2"/>
    <w:uiPriority w:val="99"/>
    <w:semiHidden/>
    <w:rsid w:val="003716A2"/>
  </w:style>
  <w:style w:type="paragraph" w:styleId="Textosinformato">
    <w:name w:val="Plain Text"/>
    <w:basedOn w:val="Normal"/>
    <w:link w:val="TextosinformatoCar1"/>
    <w:uiPriority w:val="99"/>
    <w:semiHidden/>
    <w:unhideWhenUsed/>
    <w:rsid w:val="003716A2"/>
    <w:pPr>
      <w:spacing w:after="0" w:line="240" w:lineRule="auto"/>
    </w:pPr>
    <w:rPr>
      <w:rFonts w:ascii="Consolas" w:hAnsi="Consolas"/>
      <w:sz w:val="21"/>
      <w:szCs w:val="21"/>
    </w:rPr>
  </w:style>
  <w:style w:type="character" w:customStyle="1" w:styleId="TextosinformatoCar1">
    <w:name w:val="Texto sin formato Car1"/>
    <w:basedOn w:val="Fuentedeprrafopredeter"/>
    <w:link w:val="Textosinformato"/>
    <w:uiPriority w:val="99"/>
    <w:semiHidden/>
    <w:rsid w:val="003716A2"/>
    <w:rPr>
      <w:rFonts w:ascii="Consolas" w:hAnsi="Consolas"/>
      <w:sz w:val="21"/>
      <w:szCs w:val="21"/>
    </w:rPr>
  </w:style>
  <w:style w:type="paragraph" w:styleId="Textonotaalfinal">
    <w:name w:val="endnote text"/>
    <w:basedOn w:val="Normal"/>
    <w:link w:val="TextonotaalfinalCar1"/>
    <w:uiPriority w:val="99"/>
    <w:semiHidden/>
    <w:unhideWhenUsed/>
    <w:rsid w:val="003716A2"/>
    <w:pPr>
      <w:spacing w:after="0" w:line="240" w:lineRule="auto"/>
    </w:pPr>
    <w:rPr>
      <w:sz w:val="20"/>
      <w:szCs w:val="20"/>
    </w:rPr>
  </w:style>
  <w:style w:type="character" w:customStyle="1" w:styleId="TextonotaalfinalCar1">
    <w:name w:val="Texto nota al final Car1"/>
    <w:basedOn w:val="Fuentedeprrafopredeter"/>
    <w:link w:val="Textonotaalfinal"/>
    <w:uiPriority w:val="99"/>
    <w:semiHidden/>
    <w:rsid w:val="003716A2"/>
    <w:rPr>
      <w:sz w:val="20"/>
      <w:szCs w:val="20"/>
    </w:rPr>
  </w:style>
  <w:style w:type="table" w:styleId="Tablaconcuadrcula1clara">
    <w:name w:val="Grid Table 1 Light"/>
    <w:basedOn w:val="Tablanormal"/>
    <w:uiPriority w:val="46"/>
    <w:rsid w:val="003716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iduprevisora.com.co"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fiduprevisora.com.co" TargetMode="External"/><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operacionesfic@Fiduprevisora.com.co" TargetMode="Externa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hyperlink" Target="http://www.fiduprevisora.com.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57664C-130A-4C98-BE28-9013268093E1}"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s-CO"/>
        </a:p>
      </dgm:t>
    </dgm:pt>
    <dgm:pt modelId="{67195105-F60D-4411-A3C0-8457EBB0E4AA}">
      <dgm:prSet phldrT="[Texto]"/>
      <dgm:spPr>
        <a:xfrm>
          <a:off x="324445" y="530"/>
          <a:ext cx="1128935" cy="677361"/>
        </a:xfrm>
        <a:prstGeom prst="rect">
          <a:avLst/>
        </a:prstGeo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s-CO" b="1" dirty="0">
              <a:solidFill>
                <a:sysClr val="window" lastClr="FFFFFF"/>
              </a:solidFill>
              <a:latin typeface="Calibri"/>
              <a:ea typeface="+mn-ea"/>
              <a:cs typeface="+mn-cs"/>
            </a:rPr>
            <a:t>COMPLETITUD DE LOS SOPORTES</a:t>
          </a:r>
          <a:endParaRPr lang="es-CO" dirty="0">
            <a:solidFill>
              <a:sysClr val="window" lastClr="FFFFFF"/>
            </a:solidFill>
            <a:latin typeface="Calibri"/>
            <a:ea typeface="+mn-ea"/>
            <a:cs typeface="+mn-cs"/>
          </a:endParaRPr>
        </a:p>
      </dgm:t>
    </dgm:pt>
    <dgm:pt modelId="{1DCF0C99-72ED-49F3-ABF1-26D8C279D800}" type="parTrans" cxnId="{BC7D0464-7405-4688-ACDC-8C1BB9EF2A1A}">
      <dgm:prSet/>
      <dgm:spPr/>
      <dgm:t>
        <a:bodyPr/>
        <a:lstStyle/>
        <a:p>
          <a:endParaRPr lang="es-CO"/>
        </a:p>
      </dgm:t>
    </dgm:pt>
    <dgm:pt modelId="{EC69D2AB-580B-4989-B4FF-A45ADCB4EE9D}" type="sibTrans" cxnId="{BC7D0464-7405-4688-ACDC-8C1BB9EF2A1A}">
      <dgm:prSet/>
      <dgm:spPr>
        <a:xfrm>
          <a:off x="1451581" y="293491"/>
          <a:ext cx="229055" cy="91440"/>
        </a:xfrm>
        <a:custGeom>
          <a:avLst/>
          <a:gdLst/>
          <a:ahLst/>
          <a:cxnLst/>
          <a:rect l="0" t="0" r="0" b="0"/>
          <a:pathLst>
            <a:path>
              <a:moveTo>
                <a:pt x="0" y="45720"/>
              </a:moveTo>
              <a:lnTo>
                <a:pt x="229055" y="45720"/>
              </a:lnTo>
            </a:path>
          </a:pathLst>
        </a:custGeom>
        <a:noFill/>
        <a:ln w="9525" cap="flat" cmpd="sng" algn="ctr">
          <a:solidFill>
            <a:srgbClr val="C0504D">
              <a:hueOff val="0"/>
              <a:satOff val="0"/>
              <a:lumOff val="0"/>
              <a:alphaOff val="0"/>
            </a:srgbClr>
          </a:solidFill>
          <a:prstDash val="solid"/>
          <a:tailEnd type="arrow"/>
        </a:ln>
        <a:effectLst/>
      </dgm:spPr>
      <dgm:t>
        <a:bodyPr/>
        <a:lstStyle/>
        <a:p>
          <a:pPr>
            <a:buNone/>
          </a:pPr>
          <a:endParaRPr lang="es-CO">
            <a:solidFill>
              <a:sysClr val="windowText" lastClr="000000">
                <a:hueOff val="0"/>
                <a:satOff val="0"/>
                <a:lumOff val="0"/>
                <a:alphaOff val="0"/>
              </a:sysClr>
            </a:solidFill>
            <a:latin typeface="Calibri"/>
            <a:ea typeface="+mn-ea"/>
            <a:cs typeface="+mn-cs"/>
          </a:endParaRPr>
        </a:p>
      </dgm:t>
    </dgm:pt>
    <dgm:pt modelId="{788A0639-17F2-4ED3-A256-D16EEA6BF7BB}">
      <dgm:prSet phldrT="[Texto]"/>
      <dgm:spPr>
        <a:xfrm>
          <a:off x="1713036" y="530"/>
          <a:ext cx="1128935" cy="677361"/>
        </a:xfrm>
        <a:prstGeom prst="rect">
          <a:avLst/>
        </a:prstGeo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s-CO" b="1" dirty="0">
              <a:solidFill>
                <a:sysClr val="window" lastClr="FFFFFF"/>
              </a:solidFill>
              <a:latin typeface="Calibri"/>
              <a:ea typeface="+mn-ea"/>
              <a:cs typeface="+mn-cs"/>
            </a:rPr>
            <a:t>COHERENCIA ENTRE FORMULARIO Y SOPORTES</a:t>
          </a:r>
          <a:endParaRPr lang="es-CO" dirty="0">
            <a:solidFill>
              <a:sysClr val="window" lastClr="FFFFFF"/>
            </a:solidFill>
            <a:latin typeface="Calibri"/>
            <a:ea typeface="+mn-ea"/>
            <a:cs typeface="+mn-cs"/>
          </a:endParaRPr>
        </a:p>
      </dgm:t>
    </dgm:pt>
    <dgm:pt modelId="{599EC72F-D1CF-47B3-A49F-D1CC05D8CF85}" type="parTrans" cxnId="{C280C10D-ABE8-4C89-BF24-34CD12182C9D}">
      <dgm:prSet/>
      <dgm:spPr/>
      <dgm:t>
        <a:bodyPr/>
        <a:lstStyle/>
        <a:p>
          <a:endParaRPr lang="es-CO"/>
        </a:p>
      </dgm:t>
    </dgm:pt>
    <dgm:pt modelId="{B2FBD52C-79F9-4817-9101-2EF9E8FDD7F0}" type="sibTrans" cxnId="{C280C10D-ABE8-4C89-BF24-34CD12182C9D}">
      <dgm:prSet/>
      <dgm:spPr>
        <a:xfrm>
          <a:off x="2840172" y="293491"/>
          <a:ext cx="229055" cy="91440"/>
        </a:xfrm>
        <a:custGeom>
          <a:avLst/>
          <a:gdLst/>
          <a:ahLst/>
          <a:cxnLst/>
          <a:rect l="0" t="0" r="0" b="0"/>
          <a:pathLst>
            <a:path>
              <a:moveTo>
                <a:pt x="0" y="45720"/>
              </a:moveTo>
              <a:lnTo>
                <a:pt x="229055" y="45720"/>
              </a:lnTo>
            </a:path>
          </a:pathLst>
        </a:custGeom>
        <a:noFill/>
        <a:ln w="9525" cap="flat" cmpd="sng" algn="ctr">
          <a:solidFill>
            <a:srgbClr val="9BBB59">
              <a:hueOff val="0"/>
              <a:satOff val="0"/>
              <a:lumOff val="0"/>
              <a:alphaOff val="0"/>
            </a:srgbClr>
          </a:solidFill>
          <a:prstDash val="solid"/>
          <a:tailEnd type="arrow"/>
        </a:ln>
        <a:effectLst/>
      </dgm:spPr>
      <dgm:t>
        <a:bodyPr/>
        <a:lstStyle/>
        <a:p>
          <a:pPr>
            <a:buNone/>
          </a:pPr>
          <a:endParaRPr lang="es-CO">
            <a:solidFill>
              <a:sysClr val="windowText" lastClr="000000">
                <a:hueOff val="0"/>
                <a:satOff val="0"/>
                <a:lumOff val="0"/>
                <a:alphaOff val="0"/>
              </a:sysClr>
            </a:solidFill>
            <a:latin typeface="Calibri"/>
            <a:ea typeface="+mn-ea"/>
            <a:cs typeface="+mn-cs"/>
          </a:endParaRPr>
        </a:p>
      </dgm:t>
    </dgm:pt>
    <dgm:pt modelId="{11E0D1BD-5C81-4E59-A4B6-03C91EA5DAD6}">
      <dgm:prSet phldrT="[Texto]"/>
      <dgm:spPr>
        <a:xfrm>
          <a:off x="3101627" y="530"/>
          <a:ext cx="1128935" cy="677361"/>
        </a:xfrm>
        <a:prstGeom prst="rect">
          <a:avLst/>
        </a:prstGeom>
        <a:solidFill>
          <a:srgbClr val="002060"/>
        </a:solidFill>
        <a:ln w="25400" cap="flat" cmpd="sng" algn="ctr">
          <a:solidFill>
            <a:sysClr val="window" lastClr="FFFFFF">
              <a:hueOff val="0"/>
              <a:satOff val="0"/>
              <a:lumOff val="0"/>
              <a:alphaOff val="0"/>
            </a:sysClr>
          </a:solidFill>
          <a:prstDash val="solid"/>
        </a:ln>
        <a:effectLst/>
      </dgm:spPr>
      <dgm:t>
        <a:bodyPr/>
        <a:lstStyle/>
        <a:p>
          <a:pPr>
            <a:buNone/>
          </a:pPr>
          <a:r>
            <a:rPr lang="es-CO" b="1" dirty="0">
              <a:solidFill>
                <a:sysClr val="window" lastClr="FFFFFF"/>
              </a:solidFill>
              <a:latin typeface="Calibri"/>
              <a:ea typeface="+mn-ea"/>
              <a:cs typeface="+mn-cs"/>
            </a:rPr>
            <a:t>ENTREVISTA</a:t>
          </a:r>
        </a:p>
        <a:p>
          <a:pPr>
            <a:buNone/>
          </a:pPr>
          <a:r>
            <a:rPr lang="es-CO" b="1" dirty="0">
              <a:solidFill>
                <a:sysClr val="window" lastClr="FFFFFF"/>
              </a:solidFill>
              <a:latin typeface="Calibri"/>
              <a:ea typeface="+mn-ea"/>
              <a:cs typeface="+mn-cs"/>
            </a:rPr>
            <a:t>(SOLO APLICA CLIENTES)</a:t>
          </a:r>
          <a:endParaRPr lang="es-CO" dirty="0">
            <a:solidFill>
              <a:sysClr val="window" lastClr="FFFFFF"/>
            </a:solidFill>
            <a:latin typeface="Calibri"/>
            <a:ea typeface="+mn-ea"/>
            <a:cs typeface="+mn-cs"/>
          </a:endParaRPr>
        </a:p>
      </dgm:t>
    </dgm:pt>
    <dgm:pt modelId="{7D864BD3-B4F9-4450-A01D-6B11849897D1}" type="parTrans" cxnId="{8C753689-0564-409C-B0A2-BED1B6E39BB6}">
      <dgm:prSet/>
      <dgm:spPr/>
      <dgm:t>
        <a:bodyPr/>
        <a:lstStyle/>
        <a:p>
          <a:endParaRPr lang="es-CO"/>
        </a:p>
      </dgm:t>
    </dgm:pt>
    <dgm:pt modelId="{941A666B-B411-4967-822F-99262DFA2E28}" type="sibTrans" cxnId="{8C753689-0564-409C-B0A2-BED1B6E39BB6}">
      <dgm:prSet/>
      <dgm:spPr>
        <a:xfrm>
          <a:off x="4228763" y="293491"/>
          <a:ext cx="229055" cy="91440"/>
        </a:xfrm>
        <a:custGeom>
          <a:avLst/>
          <a:gdLst/>
          <a:ahLst/>
          <a:cxnLst/>
          <a:rect l="0" t="0" r="0" b="0"/>
          <a:pathLst>
            <a:path>
              <a:moveTo>
                <a:pt x="0" y="45720"/>
              </a:moveTo>
              <a:lnTo>
                <a:pt x="229055" y="45720"/>
              </a:lnTo>
            </a:path>
          </a:pathLst>
        </a:custGeom>
        <a:noFill/>
        <a:ln w="9525" cap="flat" cmpd="sng" algn="ctr">
          <a:solidFill>
            <a:srgbClr val="8064A2">
              <a:hueOff val="0"/>
              <a:satOff val="0"/>
              <a:lumOff val="0"/>
              <a:alphaOff val="0"/>
            </a:srgbClr>
          </a:solidFill>
          <a:prstDash val="solid"/>
          <a:tailEnd type="arrow"/>
        </a:ln>
        <a:effectLst/>
      </dgm:spPr>
      <dgm:t>
        <a:bodyPr/>
        <a:lstStyle/>
        <a:p>
          <a:pPr>
            <a:buNone/>
          </a:pPr>
          <a:endParaRPr lang="es-CO">
            <a:solidFill>
              <a:sysClr val="windowText" lastClr="000000">
                <a:hueOff val="0"/>
                <a:satOff val="0"/>
                <a:lumOff val="0"/>
                <a:alphaOff val="0"/>
              </a:sysClr>
            </a:solidFill>
            <a:latin typeface="Calibri"/>
            <a:ea typeface="+mn-ea"/>
            <a:cs typeface="+mn-cs"/>
          </a:endParaRPr>
        </a:p>
      </dgm:t>
    </dgm:pt>
    <dgm:pt modelId="{B3DBD379-82A6-4D05-839A-2069B5515DCE}">
      <dgm:prSet phldrT="[Texto]"/>
      <dgm:spPr>
        <a:xfrm>
          <a:off x="4490218" y="530"/>
          <a:ext cx="1128935" cy="677361"/>
        </a:xfrm>
        <a:prstGeom prst="rect">
          <a:avLst/>
        </a:prstGeom>
        <a:solidFill>
          <a:srgbClr val="F79646">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s-CO" b="1" dirty="0">
              <a:solidFill>
                <a:sysClr val="window" lastClr="FFFFFF"/>
              </a:solidFill>
              <a:latin typeface="Calibri"/>
              <a:ea typeface="+mn-ea"/>
              <a:cs typeface="+mn-cs"/>
            </a:rPr>
            <a:t>APROBACIÓN VALIDADOR </a:t>
          </a:r>
          <a:endParaRPr lang="es-CO" dirty="0">
            <a:solidFill>
              <a:sysClr val="window" lastClr="FFFFFF"/>
            </a:solidFill>
            <a:latin typeface="Calibri"/>
            <a:ea typeface="+mn-ea"/>
            <a:cs typeface="+mn-cs"/>
          </a:endParaRPr>
        </a:p>
      </dgm:t>
    </dgm:pt>
    <dgm:pt modelId="{0D56FE93-CA0E-4BA5-9AEF-2CAB7D6A8AF5}" type="parTrans" cxnId="{0E0C2B21-62EB-499D-86BD-5E391302FDDC}">
      <dgm:prSet/>
      <dgm:spPr/>
      <dgm:t>
        <a:bodyPr/>
        <a:lstStyle/>
        <a:p>
          <a:endParaRPr lang="es-CO"/>
        </a:p>
      </dgm:t>
    </dgm:pt>
    <dgm:pt modelId="{3C082C13-1B75-4134-B82E-B6731730A216}" type="sibTrans" cxnId="{0E0C2B21-62EB-499D-86BD-5E391302FDDC}">
      <dgm:prSet/>
      <dgm:spPr>
        <a:xfrm>
          <a:off x="888913" y="676092"/>
          <a:ext cx="4165772" cy="229055"/>
        </a:xfrm>
        <a:custGeom>
          <a:avLst/>
          <a:gdLst/>
          <a:ahLst/>
          <a:cxnLst/>
          <a:rect l="0" t="0" r="0" b="0"/>
          <a:pathLst>
            <a:path>
              <a:moveTo>
                <a:pt x="4165772" y="0"/>
              </a:moveTo>
              <a:lnTo>
                <a:pt x="4165772" y="131627"/>
              </a:lnTo>
              <a:lnTo>
                <a:pt x="0" y="131627"/>
              </a:lnTo>
              <a:lnTo>
                <a:pt x="0" y="229055"/>
              </a:lnTo>
            </a:path>
          </a:pathLst>
        </a:custGeom>
        <a:noFill/>
        <a:ln w="15875" cap="flat" cmpd="sng" algn="ctr">
          <a:solidFill>
            <a:srgbClr val="0070C0"/>
          </a:solidFill>
          <a:prstDash val="solid"/>
          <a:tailEnd type="arrow"/>
        </a:ln>
        <a:effectLst/>
      </dgm:spPr>
      <dgm:t>
        <a:bodyPr/>
        <a:lstStyle/>
        <a:p>
          <a:pPr>
            <a:buNone/>
          </a:pPr>
          <a:endParaRPr lang="es-CO">
            <a:solidFill>
              <a:sysClr val="windowText" lastClr="000000">
                <a:hueOff val="0"/>
                <a:satOff val="0"/>
                <a:lumOff val="0"/>
                <a:alphaOff val="0"/>
              </a:sysClr>
            </a:solidFill>
            <a:latin typeface="Calibri"/>
            <a:ea typeface="+mn-ea"/>
            <a:cs typeface="+mn-cs"/>
          </a:endParaRPr>
        </a:p>
      </dgm:t>
    </dgm:pt>
    <dgm:pt modelId="{B27511F2-1827-44FA-9598-4E08AA14948F}">
      <dgm:prSet phldrT="[Texto]"/>
      <dgm:spPr>
        <a:xfrm>
          <a:off x="324445" y="937547"/>
          <a:ext cx="1128935" cy="677361"/>
        </a:xfrm>
        <a:prstGeom prst="rect">
          <a:avLst/>
        </a:prstGeo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s-CO" b="1" dirty="0">
              <a:solidFill>
                <a:sysClr val="window" lastClr="FFFFFF"/>
              </a:solidFill>
              <a:latin typeface="Calibri"/>
              <a:ea typeface="+mn-ea"/>
              <a:cs typeface="+mn-cs"/>
            </a:rPr>
            <a:t>CERTIFICACIÓN CUMPLIMIENTO UV</a:t>
          </a:r>
          <a:endParaRPr lang="es-CO" dirty="0">
            <a:solidFill>
              <a:sysClr val="window" lastClr="FFFFFF"/>
            </a:solidFill>
            <a:latin typeface="Calibri"/>
            <a:ea typeface="+mn-ea"/>
            <a:cs typeface="+mn-cs"/>
          </a:endParaRPr>
        </a:p>
      </dgm:t>
    </dgm:pt>
    <dgm:pt modelId="{7EE810AD-C9D4-4EAE-A26F-3CD89A82E91D}" type="parTrans" cxnId="{DB0E726E-BE37-40AD-B95E-2BA177506F3E}">
      <dgm:prSet/>
      <dgm:spPr/>
      <dgm:t>
        <a:bodyPr/>
        <a:lstStyle/>
        <a:p>
          <a:endParaRPr lang="es-CO"/>
        </a:p>
      </dgm:t>
    </dgm:pt>
    <dgm:pt modelId="{57195361-7A5C-4702-83B5-78E2AC8B8B51}" type="sibTrans" cxnId="{DB0E726E-BE37-40AD-B95E-2BA177506F3E}">
      <dgm:prSet/>
      <dgm:spPr>
        <a:xfrm>
          <a:off x="1451581" y="1230508"/>
          <a:ext cx="229055" cy="91440"/>
        </a:xfrm>
        <a:custGeom>
          <a:avLst/>
          <a:gdLst/>
          <a:ahLst/>
          <a:cxnLst/>
          <a:rect l="0" t="0" r="0" b="0"/>
          <a:pathLst>
            <a:path>
              <a:moveTo>
                <a:pt x="0" y="45720"/>
              </a:moveTo>
              <a:lnTo>
                <a:pt x="229055" y="45720"/>
              </a:lnTo>
            </a:path>
          </a:pathLst>
        </a:custGeom>
        <a:noFill/>
        <a:ln w="9525" cap="flat" cmpd="sng" algn="ctr">
          <a:solidFill>
            <a:srgbClr val="F79646">
              <a:hueOff val="0"/>
              <a:satOff val="0"/>
              <a:lumOff val="0"/>
              <a:alphaOff val="0"/>
            </a:srgbClr>
          </a:solidFill>
          <a:prstDash val="solid"/>
          <a:tailEnd type="arrow"/>
        </a:ln>
        <a:effectLst/>
      </dgm:spPr>
      <dgm:t>
        <a:bodyPr/>
        <a:lstStyle/>
        <a:p>
          <a:pPr>
            <a:buNone/>
          </a:pPr>
          <a:endParaRPr lang="es-CO">
            <a:solidFill>
              <a:sysClr val="windowText" lastClr="000000">
                <a:hueOff val="0"/>
                <a:satOff val="0"/>
                <a:lumOff val="0"/>
                <a:alphaOff val="0"/>
              </a:sysClr>
            </a:solidFill>
            <a:latin typeface="Calibri"/>
            <a:ea typeface="+mn-ea"/>
            <a:cs typeface="+mn-cs"/>
          </a:endParaRPr>
        </a:p>
      </dgm:t>
    </dgm:pt>
    <dgm:pt modelId="{79E3FB72-EC2B-43C4-92BB-B43749C12945}">
      <dgm:prSet phldrT="[Texto]" custT="1"/>
      <dgm:spPr>
        <a:xfrm>
          <a:off x="1713036" y="937547"/>
          <a:ext cx="1128935" cy="677361"/>
        </a:xfrm>
        <a:prstGeom prst="rect">
          <a:avLst/>
        </a:prstGeom>
        <a:solidFill>
          <a:srgbClr val="002060"/>
        </a:solidFill>
        <a:ln w="25400" cap="flat" cmpd="sng" algn="ctr">
          <a:solidFill>
            <a:sysClr val="window" lastClr="FFFFFF">
              <a:hueOff val="0"/>
              <a:satOff val="0"/>
              <a:lumOff val="0"/>
              <a:alphaOff val="0"/>
            </a:sysClr>
          </a:solidFill>
          <a:prstDash val="solid"/>
        </a:ln>
        <a:effectLst/>
      </dgm:spPr>
      <dgm:t>
        <a:bodyPr/>
        <a:lstStyle/>
        <a:p>
          <a:pPr>
            <a:buNone/>
          </a:pPr>
          <a:r>
            <a:rPr lang="es-CO" sz="900" b="1" kern="1200" dirty="0">
              <a:solidFill>
                <a:sysClr val="window" lastClr="FFFFFF"/>
              </a:solidFill>
              <a:latin typeface="Calibri"/>
              <a:ea typeface="+mn-ea"/>
              <a:cs typeface="+mn-cs"/>
            </a:rPr>
            <a:t>REGISTRO MODULO CLIENTES DE CORE</a:t>
          </a:r>
          <a:endParaRPr lang="es-CO" sz="900" b="1" kern="1200" dirty="0">
            <a:solidFill>
              <a:prstClr val="white"/>
            </a:solidFill>
            <a:latin typeface="Calibri" panose="020F0502020204030204"/>
            <a:ea typeface="+mn-ea"/>
            <a:cs typeface="+mn-cs"/>
          </a:endParaRPr>
        </a:p>
      </dgm:t>
    </dgm:pt>
    <dgm:pt modelId="{84E95A9C-4B87-4D2E-A91A-F3916B536275}" type="parTrans" cxnId="{3105081A-01FC-4490-9F7B-7C1CD29C61A4}">
      <dgm:prSet/>
      <dgm:spPr/>
      <dgm:t>
        <a:bodyPr/>
        <a:lstStyle/>
        <a:p>
          <a:endParaRPr lang="es-CO"/>
        </a:p>
      </dgm:t>
    </dgm:pt>
    <dgm:pt modelId="{0DF6D00F-6A72-43CB-8BC9-FD903338C106}" type="sibTrans" cxnId="{3105081A-01FC-4490-9F7B-7C1CD29C61A4}">
      <dgm:prSet/>
      <dgm:spPr/>
      <dgm:t>
        <a:bodyPr/>
        <a:lstStyle/>
        <a:p>
          <a:endParaRPr lang="es-CO"/>
        </a:p>
      </dgm:t>
    </dgm:pt>
    <dgm:pt modelId="{8D5FD242-3DA1-4E5E-A9CA-2D39B7B7BFC6}" type="pres">
      <dgm:prSet presAssocID="{C857664C-130A-4C98-BE28-9013268093E1}" presName="Name0" presStyleCnt="0">
        <dgm:presLayoutVars>
          <dgm:dir/>
          <dgm:resizeHandles val="exact"/>
        </dgm:presLayoutVars>
      </dgm:prSet>
      <dgm:spPr/>
    </dgm:pt>
    <dgm:pt modelId="{4EA348F8-0E68-4385-A7BA-04656307F6C0}" type="pres">
      <dgm:prSet presAssocID="{67195105-F60D-4411-A3C0-8457EBB0E4AA}" presName="node" presStyleLbl="node1" presStyleIdx="0" presStyleCnt="6">
        <dgm:presLayoutVars>
          <dgm:bulletEnabled val="1"/>
        </dgm:presLayoutVars>
      </dgm:prSet>
      <dgm:spPr/>
    </dgm:pt>
    <dgm:pt modelId="{F83F2931-AC5A-412B-AB46-359285240159}" type="pres">
      <dgm:prSet presAssocID="{EC69D2AB-580B-4989-B4FF-A45ADCB4EE9D}" presName="sibTrans" presStyleLbl="sibTrans1D1" presStyleIdx="0" presStyleCnt="5"/>
      <dgm:spPr/>
    </dgm:pt>
    <dgm:pt modelId="{F64523A3-B5A0-4AB2-911A-7A99507561E4}" type="pres">
      <dgm:prSet presAssocID="{EC69D2AB-580B-4989-B4FF-A45ADCB4EE9D}" presName="connectorText" presStyleLbl="sibTrans1D1" presStyleIdx="0" presStyleCnt="5"/>
      <dgm:spPr/>
    </dgm:pt>
    <dgm:pt modelId="{F99F6888-24E8-42AB-9478-E8B57A74EC92}" type="pres">
      <dgm:prSet presAssocID="{788A0639-17F2-4ED3-A256-D16EEA6BF7BB}" presName="node" presStyleLbl="node1" presStyleIdx="1" presStyleCnt="6">
        <dgm:presLayoutVars>
          <dgm:bulletEnabled val="1"/>
        </dgm:presLayoutVars>
      </dgm:prSet>
      <dgm:spPr/>
    </dgm:pt>
    <dgm:pt modelId="{3861EEA2-A38C-4B30-84C3-03D91DA43BE4}" type="pres">
      <dgm:prSet presAssocID="{B2FBD52C-79F9-4817-9101-2EF9E8FDD7F0}" presName="sibTrans" presStyleLbl="sibTrans1D1" presStyleIdx="1" presStyleCnt="5"/>
      <dgm:spPr/>
    </dgm:pt>
    <dgm:pt modelId="{CAF242CB-ECBE-4BD2-BC11-1F1E6FBBBEF0}" type="pres">
      <dgm:prSet presAssocID="{B2FBD52C-79F9-4817-9101-2EF9E8FDD7F0}" presName="connectorText" presStyleLbl="sibTrans1D1" presStyleIdx="1" presStyleCnt="5"/>
      <dgm:spPr/>
    </dgm:pt>
    <dgm:pt modelId="{DFEE71E0-A902-4BAE-A680-4F50A7581BAD}" type="pres">
      <dgm:prSet presAssocID="{11E0D1BD-5C81-4E59-A4B6-03C91EA5DAD6}" presName="node" presStyleLbl="node1" presStyleIdx="2" presStyleCnt="6">
        <dgm:presLayoutVars>
          <dgm:bulletEnabled val="1"/>
        </dgm:presLayoutVars>
      </dgm:prSet>
      <dgm:spPr/>
    </dgm:pt>
    <dgm:pt modelId="{287EBFE2-4FAF-4490-B996-3FF260E98618}" type="pres">
      <dgm:prSet presAssocID="{941A666B-B411-4967-822F-99262DFA2E28}" presName="sibTrans" presStyleLbl="sibTrans1D1" presStyleIdx="2" presStyleCnt="5"/>
      <dgm:spPr/>
    </dgm:pt>
    <dgm:pt modelId="{D0D8684D-6792-4029-8610-C81A52925FF3}" type="pres">
      <dgm:prSet presAssocID="{941A666B-B411-4967-822F-99262DFA2E28}" presName="connectorText" presStyleLbl="sibTrans1D1" presStyleIdx="2" presStyleCnt="5"/>
      <dgm:spPr/>
    </dgm:pt>
    <dgm:pt modelId="{1A3019DA-6376-4EDA-8588-F2E8E469AB25}" type="pres">
      <dgm:prSet presAssocID="{B3DBD379-82A6-4D05-839A-2069B5515DCE}" presName="node" presStyleLbl="node1" presStyleIdx="3" presStyleCnt="6">
        <dgm:presLayoutVars>
          <dgm:bulletEnabled val="1"/>
        </dgm:presLayoutVars>
      </dgm:prSet>
      <dgm:spPr/>
    </dgm:pt>
    <dgm:pt modelId="{AD374CDF-CF44-444B-9DB9-9D825F9B5018}" type="pres">
      <dgm:prSet presAssocID="{3C082C13-1B75-4134-B82E-B6731730A216}" presName="sibTrans" presStyleLbl="sibTrans1D1" presStyleIdx="3" presStyleCnt="5"/>
      <dgm:spPr/>
    </dgm:pt>
    <dgm:pt modelId="{AE8B48C0-67B5-485B-B504-59FDEDB041DC}" type="pres">
      <dgm:prSet presAssocID="{3C082C13-1B75-4134-B82E-B6731730A216}" presName="connectorText" presStyleLbl="sibTrans1D1" presStyleIdx="3" presStyleCnt="5"/>
      <dgm:spPr/>
    </dgm:pt>
    <dgm:pt modelId="{DAD5FDED-CBDC-4469-8267-B37EF11D95E7}" type="pres">
      <dgm:prSet presAssocID="{B27511F2-1827-44FA-9598-4E08AA14948F}" presName="node" presStyleLbl="node1" presStyleIdx="4" presStyleCnt="6">
        <dgm:presLayoutVars>
          <dgm:bulletEnabled val="1"/>
        </dgm:presLayoutVars>
      </dgm:prSet>
      <dgm:spPr/>
    </dgm:pt>
    <dgm:pt modelId="{A6D069B1-FD11-476D-9684-B7609EFF7DBC}" type="pres">
      <dgm:prSet presAssocID="{57195361-7A5C-4702-83B5-78E2AC8B8B51}" presName="sibTrans" presStyleLbl="sibTrans1D1" presStyleIdx="4" presStyleCnt="5"/>
      <dgm:spPr/>
    </dgm:pt>
    <dgm:pt modelId="{571AEA1A-487F-4486-A300-B1C38D61EE6F}" type="pres">
      <dgm:prSet presAssocID="{57195361-7A5C-4702-83B5-78E2AC8B8B51}" presName="connectorText" presStyleLbl="sibTrans1D1" presStyleIdx="4" presStyleCnt="5"/>
      <dgm:spPr/>
    </dgm:pt>
    <dgm:pt modelId="{F9FD4B6C-9DE4-4E05-A5DA-47F5C0DD2230}" type="pres">
      <dgm:prSet presAssocID="{79E3FB72-EC2B-43C4-92BB-B43749C12945}" presName="node" presStyleLbl="node1" presStyleIdx="5" presStyleCnt="6">
        <dgm:presLayoutVars>
          <dgm:bulletEnabled val="1"/>
        </dgm:presLayoutVars>
      </dgm:prSet>
      <dgm:spPr/>
    </dgm:pt>
  </dgm:ptLst>
  <dgm:cxnLst>
    <dgm:cxn modelId="{4B332B05-6483-4C15-8B44-557D77A6EF8F}" type="presOf" srcId="{79E3FB72-EC2B-43C4-92BB-B43749C12945}" destId="{F9FD4B6C-9DE4-4E05-A5DA-47F5C0DD2230}" srcOrd="0" destOrd="0" presId="urn:microsoft.com/office/officeart/2005/8/layout/bProcess3"/>
    <dgm:cxn modelId="{7E324B08-AADC-4703-978B-1B297BEBED00}" type="presOf" srcId="{B3DBD379-82A6-4D05-839A-2069B5515DCE}" destId="{1A3019DA-6376-4EDA-8588-F2E8E469AB25}" srcOrd="0" destOrd="0" presId="urn:microsoft.com/office/officeart/2005/8/layout/bProcess3"/>
    <dgm:cxn modelId="{7E677809-F6EF-4365-9978-23CDA5718CBA}" type="presOf" srcId="{941A666B-B411-4967-822F-99262DFA2E28}" destId="{D0D8684D-6792-4029-8610-C81A52925FF3}" srcOrd="1" destOrd="0" presId="urn:microsoft.com/office/officeart/2005/8/layout/bProcess3"/>
    <dgm:cxn modelId="{C280C10D-ABE8-4C89-BF24-34CD12182C9D}" srcId="{C857664C-130A-4C98-BE28-9013268093E1}" destId="{788A0639-17F2-4ED3-A256-D16EEA6BF7BB}" srcOrd="1" destOrd="0" parTransId="{599EC72F-D1CF-47B3-A49F-D1CC05D8CF85}" sibTransId="{B2FBD52C-79F9-4817-9101-2EF9E8FDD7F0}"/>
    <dgm:cxn modelId="{3105081A-01FC-4490-9F7B-7C1CD29C61A4}" srcId="{C857664C-130A-4C98-BE28-9013268093E1}" destId="{79E3FB72-EC2B-43C4-92BB-B43749C12945}" srcOrd="5" destOrd="0" parTransId="{84E95A9C-4B87-4D2E-A91A-F3916B536275}" sibTransId="{0DF6D00F-6A72-43CB-8BC9-FD903338C106}"/>
    <dgm:cxn modelId="{784B841D-0DCB-41A7-A58E-46A7D869D455}" type="presOf" srcId="{3C082C13-1B75-4134-B82E-B6731730A216}" destId="{AD374CDF-CF44-444B-9DB9-9D825F9B5018}" srcOrd="0" destOrd="0" presId="urn:microsoft.com/office/officeart/2005/8/layout/bProcess3"/>
    <dgm:cxn modelId="{E6988C1D-2495-4968-ACBE-1CACD97CD2BB}" type="presOf" srcId="{67195105-F60D-4411-A3C0-8457EBB0E4AA}" destId="{4EA348F8-0E68-4385-A7BA-04656307F6C0}" srcOrd="0" destOrd="0" presId="urn:microsoft.com/office/officeart/2005/8/layout/bProcess3"/>
    <dgm:cxn modelId="{0E0C2B21-62EB-499D-86BD-5E391302FDDC}" srcId="{C857664C-130A-4C98-BE28-9013268093E1}" destId="{B3DBD379-82A6-4D05-839A-2069B5515DCE}" srcOrd="3" destOrd="0" parTransId="{0D56FE93-CA0E-4BA5-9AEF-2CAB7D6A8AF5}" sibTransId="{3C082C13-1B75-4134-B82E-B6731730A216}"/>
    <dgm:cxn modelId="{32177633-AFE9-4B9E-B342-6508CB4400F9}" type="presOf" srcId="{EC69D2AB-580B-4989-B4FF-A45ADCB4EE9D}" destId="{F83F2931-AC5A-412B-AB46-359285240159}" srcOrd="0" destOrd="0" presId="urn:microsoft.com/office/officeart/2005/8/layout/bProcess3"/>
    <dgm:cxn modelId="{F0225040-728A-4FFD-994E-FC9D6FA3FD84}" type="presOf" srcId="{788A0639-17F2-4ED3-A256-D16EEA6BF7BB}" destId="{F99F6888-24E8-42AB-9478-E8B57A74EC92}" srcOrd="0" destOrd="0" presId="urn:microsoft.com/office/officeart/2005/8/layout/bProcess3"/>
    <dgm:cxn modelId="{2FF3D543-AF4E-485C-8D5D-E2407F6953C9}" type="presOf" srcId="{57195361-7A5C-4702-83B5-78E2AC8B8B51}" destId="{A6D069B1-FD11-476D-9684-B7609EFF7DBC}" srcOrd="0" destOrd="0" presId="urn:microsoft.com/office/officeart/2005/8/layout/bProcess3"/>
    <dgm:cxn modelId="{BC7D0464-7405-4688-ACDC-8C1BB9EF2A1A}" srcId="{C857664C-130A-4C98-BE28-9013268093E1}" destId="{67195105-F60D-4411-A3C0-8457EBB0E4AA}" srcOrd="0" destOrd="0" parTransId="{1DCF0C99-72ED-49F3-ABF1-26D8C279D800}" sibTransId="{EC69D2AB-580B-4989-B4FF-A45ADCB4EE9D}"/>
    <dgm:cxn modelId="{DB0E726E-BE37-40AD-B95E-2BA177506F3E}" srcId="{C857664C-130A-4C98-BE28-9013268093E1}" destId="{B27511F2-1827-44FA-9598-4E08AA14948F}" srcOrd="4" destOrd="0" parTransId="{7EE810AD-C9D4-4EAE-A26F-3CD89A82E91D}" sibTransId="{57195361-7A5C-4702-83B5-78E2AC8B8B51}"/>
    <dgm:cxn modelId="{5F76D383-2176-4943-A4F6-AA8F537CB436}" type="presOf" srcId="{C857664C-130A-4C98-BE28-9013268093E1}" destId="{8D5FD242-3DA1-4E5E-A9CA-2D39B7B7BFC6}" srcOrd="0" destOrd="0" presId="urn:microsoft.com/office/officeart/2005/8/layout/bProcess3"/>
    <dgm:cxn modelId="{39F2AA86-26E4-42C3-ADC6-5CEAB83752F5}" type="presOf" srcId="{11E0D1BD-5C81-4E59-A4B6-03C91EA5DAD6}" destId="{DFEE71E0-A902-4BAE-A680-4F50A7581BAD}" srcOrd="0" destOrd="0" presId="urn:microsoft.com/office/officeart/2005/8/layout/bProcess3"/>
    <dgm:cxn modelId="{8C753689-0564-409C-B0A2-BED1B6E39BB6}" srcId="{C857664C-130A-4C98-BE28-9013268093E1}" destId="{11E0D1BD-5C81-4E59-A4B6-03C91EA5DAD6}" srcOrd="2" destOrd="0" parTransId="{7D864BD3-B4F9-4450-A01D-6B11849897D1}" sibTransId="{941A666B-B411-4967-822F-99262DFA2E28}"/>
    <dgm:cxn modelId="{D4630B94-2253-4D7C-B64B-CED386D91B4F}" type="presOf" srcId="{B2FBD52C-79F9-4817-9101-2EF9E8FDD7F0}" destId="{CAF242CB-ECBE-4BD2-BC11-1F1E6FBBBEF0}" srcOrd="1" destOrd="0" presId="urn:microsoft.com/office/officeart/2005/8/layout/bProcess3"/>
    <dgm:cxn modelId="{3B34519C-5F15-4EBF-8430-A26BB841D1C8}" type="presOf" srcId="{B2FBD52C-79F9-4817-9101-2EF9E8FDD7F0}" destId="{3861EEA2-A38C-4B30-84C3-03D91DA43BE4}" srcOrd="0" destOrd="0" presId="urn:microsoft.com/office/officeart/2005/8/layout/bProcess3"/>
    <dgm:cxn modelId="{78751BB3-01A9-46B3-93A7-19A64C21A661}" type="presOf" srcId="{EC69D2AB-580B-4989-B4FF-A45ADCB4EE9D}" destId="{F64523A3-B5A0-4AB2-911A-7A99507561E4}" srcOrd="1" destOrd="0" presId="urn:microsoft.com/office/officeart/2005/8/layout/bProcess3"/>
    <dgm:cxn modelId="{60CE0CC7-C97B-4E90-AB9B-682D63FF56DF}" type="presOf" srcId="{941A666B-B411-4967-822F-99262DFA2E28}" destId="{287EBFE2-4FAF-4490-B996-3FF260E98618}" srcOrd="0" destOrd="0" presId="urn:microsoft.com/office/officeart/2005/8/layout/bProcess3"/>
    <dgm:cxn modelId="{34E743CB-5B43-4ABF-94F8-2AEC3FE8C74C}" type="presOf" srcId="{57195361-7A5C-4702-83B5-78E2AC8B8B51}" destId="{571AEA1A-487F-4486-A300-B1C38D61EE6F}" srcOrd="1" destOrd="0" presId="urn:microsoft.com/office/officeart/2005/8/layout/bProcess3"/>
    <dgm:cxn modelId="{63F87FCC-57C3-41F2-8D68-3831DA4509E8}" type="presOf" srcId="{3C082C13-1B75-4134-B82E-B6731730A216}" destId="{AE8B48C0-67B5-485B-B504-59FDEDB041DC}" srcOrd="1" destOrd="0" presId="urn:microsoft.com/office/officeart/2005/8/layout/bProcess3"/>
    <dgm:cxn modelId="{6E9DC3EB-A068-48B3-8522-77B21CF8AAC9}" type="presOf" srcId="{B27511F2-1827-44FA-9598-4E08AA14948F}" destId="{DAD5FDED-CBDC-4469-8267-B37EF11D95E7}" srcOrd="0" destOrd="0" presId="urn:microsoft.com/office/officeart/2005/8/layout/bProcess3"/>
    <dgm:cxn modelId="{56C41613-8036-4FBE-B2D6-B8755E39D78A}" type="presParOf" srcId="{8D5FD242-3DA1-4E5E-A9CA-2D39B7B7BFC6}" destId="{4EA348F8-0E68-4385-A7BA-04656307F6C0}" srcOrd="0" destOrd="0" presId="urn:microsoft.com/office/officeart/2005/8/layout/bProcess3"/>
    <dgm:cxn modelId="{687F0565-3D6C-49BE-AA39-B23191BA3383}" type="presParOf" srcId="{8D5FD242-3DA1-4E5E-A9CA-2D39B7B7BFC6}" destId="{F83F2931-AC5A-412B-AB46-359285240159}" srcOrd="1" destOrd="0" presId="urn:microsoft.com/office/officeart/2005/8/layout/bProcess3"/>
    <dgm:cxn modelId="{72A2ECCC-3489-4F0B-8BE0-BCC7BA14FE0E}" type="presParOf" srcId="{F83F2931-AC5A-412B-AB46-359285240159}" destId="{F64523A3-B5A0-4AB2-911A-7A99507561E4}" srcOrd="0" destOrd="0" presId="urn:microsoft.com/office/officeart/2005/8/layout/bProcess3"/>
    <dgm:cxn modelId="{DFCE5DBE-40EE-48F3-9056-71B570D9F970}" type="presParOf" srcId="{8D5FD242-3DA1-4E5E-A9CA-2D39B7B7BFC6}" destId="{F99F6888-24E8-42AB-9478-E8B57A74EC92}" srcOrd="2" destOrd="0" presId="urn:microsoft.com/office/officeart/2005/8/layout/bProcess3"/>
    <dgm:cxn modelId="{6B470484-26B1-4924-A330-1331AD52C8A2}" type="presParOf" srcId="{8D5FD242-3DA1-4E5E-A9CA-2D39B7B7BFC6}" destId="{3861EEA2-A38C-4B30-84C3-03D91DA43BE4}" srcOrd="3" destOrd="0" presId="urn:microsoft.com/office/officeart/2005/8/layout/bProcess3"/>
    <dgm:cxn modelId="{801F0AF4-0FF8-49CC-91C5-205E4593F35A}" type="presParOf" srcId="{3861EEA2-A38C-4B30-84C3-03D91DA43BE4}" destId="{CAF242CB-ECBE-4BD2-BC11-1F1E6FBBBEF0}" srcOrd="0" destOrd="0" presId="urn:microsoft.com/office/officeart/2005/8/layout/bProcess3"/>
    <dgm:cxn modelId="{0CB8E821-9688-4D27-82B4-CCBBB84958F2}" type="presParOf" srcId="{8D5FD242-3DA1-4E5E-A9CA-2D39B7B7BFC6}" destId="{DFEE71E0-A902-4BAE-A680-4F50A7581BAD}" srcOrd="4" destOrd="0" presId="urn:microsoft.com/office/officeart/2005/8/layout/bProcess3"/>
    <dgm:cxn modelId="{A41FF110-9172-479E-9A03-259A2FBD506F}" type="presParOf" srcId="{8D5FD242-3DA1-4E5E-A9CA-2D39B7B7BFC6}" destId="{287EBFE2-4FAF-4490-B996-3FF260E98618}" srcOrd="5" destOrd="0" presId="urn:microsoft.com/office/officeart/2005/8/layout/bProcess3"/>
    <dgm:cxn modelId="{59CF84EB-0FB4-457F-AAC8-15D2CCFB7D4F}" type="presParOf" srcId="{287EBFE2-4FAF-4490-B996-3FF260E98618}" destId="{D0D8684D-6792-4029-8610-C81A52925FF3}" srcOrd="0" destOrd="0" presId="urn:microsoft.com/office/officeart/2005/8/layout/bProcess3"/>
    <dgm:cxn modelId="{CD74A336-EFE2-408D-BC35-9899589CB337}" type="presParOf" srcId="{8D5FD242-3DA1-4E5E-A9CA-2D39B7B7BFC6}" destId="{1A3019DA-6376-4EDA-8588-F2E8E469AB25}" srcOrd="6" destOrd="0" presId="urn:microsoft.com/office/officeart/2005/8/layout/bProcess3"/>
    <dgm:cxn modelId="{944D9D68-5066-40D1-ACF7-D7ABC74485ED}" type="presParOf" srcId="{8D5FD242-3DA1-4E5E-A9CA-2D39B7B7BFC6}" destId="{AD374CDF-CF44-444B-9DB9-9D825F9B5018}" srcOrd="7" destOrd="0" presId="urn:microsoft.com/office/officeart/2005/8/layout/bProcess3"/>
    <dgm:cxn modelId="{9568201E-5191-4E10-A6C2-7349F93F8CCA}" type="presParOf" srcId="{AD374CDF-CF44-444B-9DB9-9D825F9B5018}" destId="{AE8B48C0-67B5-485B-B504-59FDEDB041DC}" srcOrd="0" destOrd="0" presId="urn:microsoft.com/office/officeart/2005/8/layout/bProcess3"/>
    <dgm:cxn modelId="{65141AE9-883A-42BE-A90B-86E893246F2B}" type="presParOf" srcId="{8D5FD242-3DA1-4E5E-A9CA-2D39B7B7BFC6}" destId="{DAD5FDED-CBDC-4469-8267-B37EF11D95E7}" srcOrd="8" destOrd="0" presId="urn:microsoft.com/office/officeart/2005/8/layout/bProcess3"/>
    <dgm:cxn modelId="{0EC17F48-9E12-455A-A252-1ED59B6E66CB}" type="presParOf" srcId="{8D5FD242-3DA1-4E5E-A9CA-2D39B7B7BFC6}" destId="{A6D069B1-FD11-476D-9684-B7609EFF7DBC}" srcOrd="9" destOrd="0" presId="urn:microsoft.com/office/officeart/2005/8/layout/bProcess3"/>
    <dgm:cxn modelId="{7C719BF4-2DC6-4EBE-A6CB-6E2192D96136}" type="presParOf" srcId="{A6D069B1-FD11-476D-9684-B7609EFF7DBC}" destId="{571AEA1A-487F-4486-A300-B1C38D61EE6F}" srcOrd="0" destOrd="0" presId="urn:microsoft.com/office/officeart/2005/8/layout/bProcess3"/>
    <dgm:cxn modelId="{576DA2E9-D8AE-4A07-8A4F-D7196497D013}" type="presParOf" srcId="{8D5FD242-3DA1-4E5E-A9CA-2D39B7B7BFC6}" destId="{F9FD4B6C-9DE4-4E05-A5DA-47F5C0DD2230}" srcOrd="10"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F2931-AC5A-412B-AB46-359285240159}">
      <dsp:nvSpPr>
        <dsp:cNvPr id="0" name=""/>
        <dsp:cNvSpPr/>
      </dsp:nvSpPr>
      <dsp:spPr>
        <a:xfrm>
          <a:off x="1451581" y="293491"/>
          <a:ext cx="229055" cy="91440"/>
        </a:xfrm>
        <a:custGeom>
          <a:avLst/>
          <a:gdLst/>
          <a:ahLst/>
          <a:cxnLst/>
          <a:rect l="0" t="0" r="0" b="0"/>
          <a:pathLst>
            <a:path>
              <a:moveTo>
                <a:pt x="0" y="45720"/>
              </a:moveTo>
              <a:lnTo>
                <a:pt x="229055" y="45720"/>
              </a:lnTo>
            </a:path>
          </a:pathLst>
        </a:custGeom>
        <a:noFill/>
        <a:ln w="9525" cap="flat" cmpd="sng" algn="ctr">
          <a:solidFill>
            <a:srgbClr val="C0504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hueOff val="0"/>
                <a:satOff val="0"/>
                <a:lumOff val="0"/>
                <a:alphaOff val="0"/>
              </a:sysClr>
            </a:solidFill>
            <a:latin typeface="Calibri"/>
            <a:ea typeface="+mn-ea"/>
            <a:cs typeface="+mn-cs"/>
          </a:endParaRPr>
        </a:p>
      </dsp:txBody>
      <dsp:txXfrm>
        <a:off x="1559617" y="337913"/>
        <a:ext cx="0" cy="0"/>
      </dsp:txXfrm>
    </dsp:sp>
    <dsp:sp modelId="{4EA348F8-0E68-4385-A7BA-04656307F6C0}">
      <dsp:nvSpPr>
        <dsp:cNvPr id="0" name=""/>
        <dsp:cNvSpPr/>
      </dsp:nvSpPr>
      <dsp:spPr>
        <a:xfrm>
          <a:off x="324445" y="530"/>
          <a:ext cx="1128935" cy="677361"/>
        </a:xfrm>
        <a:prstGeom prst="rect">
          <a:avLst/>
        </a:prstGeom>
        <a:solidFill>
          <a:srgbClr val="F7964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COMPLETITUD DE LOS SOPORTES</a:t>
          </a:r>
          <a:endParaRPr lang="es-CO" sz="900" kern="1200" dirty="0">
            <a:solidFill>
              <a:sysClr val="window" lastClr="FFFFFF"/>
            </a:solidFill>
            <a:latin typeface="Calibri"/>
            <a:ea typeface="+mn-ea"/>
            <a:cs typeface="+mn-cs"/>
          </a:endParaRPr>
        </a:p>
      </dsp:txBody>
      <dsp:txXfrm>
        <a:off x="324445" y="530"/>
        <a:ext cx="1128935" cy="677361"/>
      </dsp:txXfrm>
    </dsp:sp>
    <dsp:sp modelId="{3861EEA2-A38C-4B30-84C3-03D91DA43BE4}">
      <dsp:nvSpPr>
        <dsp:cNvPr id="0" name=""/>
        <dsp:cNvSpPr/>
      </dsp:nvSpPr>
      <dsp:spPr>
        <a:xfrm>
          <a:off x="2840172" y="293491"/>
          <a:ext cx="229055" cy="91440"/>
        </a:xfrm>
        <a:custGeom>
          <a:avLst/>
          <a:gdLst/>
          <a:ahLst/>
          <a:cxnLst/>
          <a:rect l="0" t="0" r="0" b="0"/>
          <a:pathLst>
            <a:path>
              <a:moveTo>
                <a:pt x="0" y="45720"/>
              </a:moveTo>
              <a:lnTo>
                <a:pt x="229055" y="45720"/>
              </a:lnTo>
            </a:path>
          </a:pathLst>
        </a:custGeom>
        <a:noFill/>
        <a:ln w="9525" cap="flat" cmpd="sng" algn="ctr">
          <a:solidFill>
            <a:srgbClr val="9BBB59">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hueOff val="0"/>
                <a:satOff val="0"/>
                <a:lumOff val="0"/>
                <a:alphaOff val="0"/>
              </a:sysClr>
            </a:solidFill>
            <a:latin typeface="Calibri"/>
            <a:ea typeface="+mn-ea"/>
            <a:cs typeface="+mn-cs"/>
          </a:endParaRPr>
        </a:p>
      </dsp:txBody>
      <dsp:txXfrm>
        <a:off x="2948208" y="337913"/>
        <a:ext cx="0" cy="0"/>
      </dsp:txXfrm>
    </dsp:sp>
    <dsp:sp modelId="{F99F6888-24E8-42AB-9478-E8B57A74EC92}">
      <dsp:nvSpPr>
        <dsp:cNvPr id="0" name=""/>
        <dsp:cNvSpPr/>
      </dsp:nvSpPr>
      <dsp:spPr>
        <a:xfrm>
          <a:off x="1713036" y="530"/>
          <a:ext cx="1128935" cy="677361"/>
        </a:xfrm>
        <a:prstGeom prst="rect">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COHERENCIA ENTRE FORMULARIO Y SOPORTES</a:t>
          </a:r>
          <a:endParaRPr lang="es-CO" sz="900" kern="1200" dirty="0">
            <a:solidFill>
              <a:sysClr val="window" lastClr="FFFFFF"/>
            </a:solidFill>
            <a:latin typeface="Calibri"/>
            <a:ea typeface="+mn-ea"/>
            <a:cs typeface="+mn-cs"/>
          </a:endParaRPr>
        </a:p>
      </dsp:txBody>
      <dsp:txXfrm>
        <a:off x="1713036" y="530"/>
        <a:ext cx="1128935" cy="677361"/>
      </dsp:txXfrm>
    </dsp:sp>
    <dsp:sp modelId="{287EBFE2-4FAF-4490-B996-3FF260E98618}">
      <dsp:nvSpPr>
        <dsp:cNvPr id="0" name=""/>
        <dsp:cNvSpPr/>
      </dsp:nvSpPr>
      <dsp:spPr>
        <a:xfrm>
          <a:off x="4228763" y="293491"/>
          <a:ext cx="229055" cy="91440"/>
        </a:xfrm>
        <a:custGeom>
          <a:avLst/>
          <a:gdLst/>
          <a:ahLst/>
          <a:cxnLst/>
          <a:rect l="0" t="0" r="0" b="0"/>
          <a:pathLst>
            <a:path>
              <a:moveTo>
                <a:pt x="0" y="45720"/>
              </a:moveTo>
              <a:lnTo>
                <a:pt x="229055" y="45720"/>
              </a:lnTo>
            </a:path>
          </a:pathLst>
        </a:custGeom>
        <a:noFill/>
        <a:ln w="9525" cap="flat" cmpd="sng" algn="ctr">
          <a:solidFill>
            <a:srgbClr val="8064A2">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hueOff val="0"/>
                <a:satOff val="0"/>
                <a:lumOff val="0"/>
                <a:alphaOff val="0"/>
              </a:sysClr>
            </a:solidFill>
            <a:latin typeface="Calibri"/>
            <a:ea typeface="+mn-ea"/>
            <a:cs typeface="+mn-cs"/>
          </a:endParaRPr>
        </a:p>
      </dsp:txBody>
      <dsp:txXfrm>
        <a:off x="4336799" y="337913"/>
        <a:ext cx="0" cy="0"/>
      </dsp:txXfrm>
    </dsp:sp>
    <dsp:sp modelId="{DFEE71E0-A902-4BAE-A680-4F50A7581BAD}">
      <dsp:nvSpPr>
        <dsp:cNvPr id="0" name=""/>
        <dsp:cNvSpPr/>
      </dsp:nvSpPr>
      <dsp:spPr>
        <a:xfrm>
          <a:off x="3101627" y="530"/>
          <a:ext cx="1128935" cy="677361"/>
        </a:xfrm>
        <a:prstGeom prst="rect">
          <a:avLst/>
        </a:prstGeom>
        <a:solidFill>
          <a:srgbClr val="00206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ENTREVISTA</a:t>
          </a:r>
        </a:p>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(SOLO APLICA CLIENTES)</a:t>
          </a:r>
          <a:endParaRPr lang="es-CO" sz="900" kern="1200" dirty="0">
            <a:solidFill>
              <a:sysClr val="window" lastClr="FFFFFF"/>
            </a:solidFill>
            <a:latin typeface="Calibri"/>
            <a:ea typeface="+mn-ea"/>
            <a:cs typeface="+mn-cs"/>
          </a:endParaRPr>
        </a:p>
      </dsp:txBody>
      <dsp:txXfrm>
        <a:off x="3101627" y="530"/>
        <a:ext cx="1128935" cy="677361"/>
      </dsp:txXfrm>
    </dsp:sp>
    <dsp:sp modelId="{AD374CDF-CF44-444B-9DB9-9D825F9B5018}">
      <dsp:nvSpPr>
        <dsp:cNvPr id="0" name=""/>
        <dsp:cNvSpPr/>
      </dsp:nvSpPr>
      <dsp:spPr>
        <a:xfrm>
          <a:off x="888913" y="676092"/>
          <a:ext cx="4165772" cy="229055"/>
        </a:xfrm>
        <a:custGeom>
          <a:avLst/>
          <a:gdLst/>
          <a:ahLst/>
          <a:cxnLst/>
          <a:rect l="0" t="0" r="0" b="0"/>
          <a:pathLst>
            <a:path>
              <a:moveTo>
                <a:pt x="4165772" y="0"/>
              </a:moveTo>
              <a:lnTo>
                <a:pt x="4165772" y="131627"/>
              </a:lnTo>
              <a:lnTo>
                <a:pt x="0" y="131627"/>
              </a:lnTo>
              <a:lnTo>
                <a:pt x="0" y="229055"/>
              </a:lnTo>
            </a:path>
          </a:pathLst>
        </a:custGeom>
        <a:noFill/>
        <a:ln w="15875"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hueOff val="0"/>
                <a:satOff val="0"/>
                <a:lumOff val="0"/>
                <a:alphaOff val="0"/>
              </a:sysClr>
            </a:solidFill>
            <a:latin typeface="Calibri"/>
            <a:ea typeface="+mn-ea"/>
            <a:cs typeface="+mn-cs"/>
          </a:endParaRPr>
        </a:p>
      </dsp:txBody>
      <dsp:txXfrm>
        <a:off x="2867453" y="789321"/>
        <a:ext cx="0" cy="0"/>
      </dsp:txXfrm>
    </dsp:sp>
    <dsp:sp modelId="{1A3019DA-6376-4EDA-8588-F2E8E469AB25}">
      <dsp:nvSpPr>
        <dsp:cNvPr id="0" name=""/>
        <dsp:cNvSpPr/>
      </dsp:nvSpPr>
      <dsp:spPr>
        <a:xfrm>
          <a:off x="4490218" y="530"/>
          <a:ext cx="1128935" cy="677361"/>
        </a:xfrm>
        <a:prstGeom prst="rect">
          <a:avLst/>
        </a:prstGeom>
        <a:solidFill>
          <a:srgbClr val="F7964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APROBACIÓN VALIDADOR </a:t>
          </a:r>
          <a:endParaRPr lang="es-CO" sz="900" kern="1200" dirty="0">
            <a:solidFill>
              <a:sysClr val="window" lastClr="FFFFFF"/>
            </a:solidFill>
            <a:latin typeface="Calibri"/>
            <a:ea typeface="+mn-ea"/>
            <a:cs typeface="+mn-cs"/>
          </a:endParaRPr>
        </a:p>
      </dsp:txBody>
      <dsp:txXfrm>
        <a:off x="4490218" y="530"/>
        <a:ext cx="1128935" cy="677361"/>
      </dsp:txXfrm>
    </dsp:sp>
    <dsp:sp modelId="{A6D069B1-FD11-476D-9684-B7609EFF7DBC}">
      <dsp:nvSpPr>
        <dsp:cNvPr id="0" name=""/>
        <dsp:cNvSpPr/>
      </dsp:nvSpPr>
      <dsp:spPr>
        <a:xfrm>
          <a:off x="1451581" y="1230508"/>
          <a:ext cx="229055" cy="91440"/>
        </a:xfrm>
        <a:custGeom>
          <a:avLst/>
          <a:gdLst/>
          <a:ahLst/>
          <a:cxnLst/>
          <a:rect l="0" t="0" r="0" b="0"/>
          <a:pathLst>
            <a:path>
              <a:moveTo>
                <a:pt x="0" y="45720"/>
              </a:moveTo>
              <a:lnTo>
                <a:pt x="229055" y="45720"/>
              </a:lnTo>
            </a:path>
          </a:pathLst>
        </a:custGeom>
        <a:noFill/>
        <a:ln w="9525" cap="flat" cmpd="sng" algn="ctr">
          <a:solidFill>
            <a:srgbClr val="F79646">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hueOff val="0"/>
                <a:satOff val="0"/>
                <a:lumOff val="0"/>
                <a:alphaOff val="0"/>
              </a:sysClr>
            </a:solidFill>
            <a:latin typeface="Calibri"/>
            <a:ea typeface="+mn-ea"/>
            <a:cs typeface="+mn-cs"/>
          </a:endParaRPr>
        </a:p>
      </dsp:txBody>
      <dsp:txXfrm>
        <a:off x="1559617" y="1274930"/>
        <a:ext cx="0" cy="0"/>
      </dsp:txXfrm>
    </dsp:sp>
    <dsp:sp modelId="{DAD5FDED-CBDC-4469-8267-B37EF11D95E7}">
      <dsp:nvSpPr>
        <dsp:cNvPr id="0" name=""/>
        <dsp:cNvSpPr/>
      </dsp:nvSpPr>
      <dsp:spPr>
        <a:xfrm>
          <a:off x="324445" y="937547"/>
          <a:ext cx="1128935" cy="677361"/>
        </a:xfrm>
        <a:prstGeom prst="rect">
          <a:avLst/>
        </a:prstGeom>
        <a:solidFill>
          <a:srgbClr val="C0504D">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CERTIFICACIÓN CUMPLIMIENTO UV</a:t>
          </a:r>
          <a:endParaRPr lang="es-CO" sz="900" kern="1200" dirty="0">
            <a:solidFill>
              <a:sysClr val="window" lastClr="FFFFFF"/>
            </a:solidFill>
            <a:latin typeface="Calibri"/>
            <a:ea typeface="+mn-ea"/>
            <a:cs typeface="+mn-cs"/>
          </a:endParaRPr>
        </a:p>
      </dsp:txBody>
      <dsp:txXfrm>
        <a:off x="324445" y="937547"/>
        <a:ext cx="1128935" cy="677361"/>
      </dsp:txXfrm>
    </dsp:sp>
    <dsp:sp modelId="{F9FD4B6C-9DE4-4E05-A5DA-47F5C0DD2230}">
      <dsp:nvSpPr>
        <dsp:cNvPr id="0" name=""/>
        <dsp:cNvSpPr/>
      </dsp:nvSpPr>
      <dsp:spPr>
        <a:xfrm>
          <a:off x="1713036" y="937547"/>
          <a:ext cx="1128935" cy="677361"/>
        </a:xfrm>
        <a:prstGeom prst="rect">
          <a:avLst/>
        </a:prstGeom>
        <a:solidFill>
          <a:srgbClr val="00206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dirty="0">
              <a:solidFill>
                <a:sysClr val="window" lastClr="FFFFFF"/>
              </a:solidFill>
              <a:latin typeface="Calibri"/>
              <a:ea typeface="+mn-ea"/>
              <a:cs typeface="+mn-cs"/>
            </a:rPr>
            <a:t>REGISTRO MODULO CLIENTES DE CORE</a:t>
          </a:r>
          <a:endParaRPr lang="es-CO" sz="900" b="1" kern="1200" dirty="0">
            <a:solidFill>
              <a:prstClr val="white"/>
            </a:solidFill>
            <a:latin typeface="Calibri" panose="020F0502020204030204"/>
            <a:ea typeface="+mn-ea"/>
            <a:cs typeface="+mn-cs"/>
          </a:endParaRPr>
        </a:p>
      </dsp:txBody>
      <dsp:txXfrm>
        <a:off x="1713036" y="937547"/>
        <a:ext cx="1128935" cy="67736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56</Pages>
  <Words>16080</Words>
  <Characters>88441</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Mendoza Salamanca</dc:creator>
  <cp:keywords/>
  <dc:description/>
  <cp:lastModifiedBy>Guanarita Gomez Juan Sebastian</cp:lastModifiedBy>
  <cp:revision>11</cp:revision>
  <dcterms:created xsi:type="dcterms:W3CDTF">2023-04-24T22:21:00Z</dcterms:created>
  <dcterms:modified xsi:type="dcterms:W3CDTF">2023-06-14T16:07:00Z</dcterms:modified>
</cp:coreProperties>
</file>